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1D447" w14:textId="77777777" w:rsidR="00F53E6E" w:rsidRPr="00503D96" w:rsidRDefault="00F53E6E" w:rsidP="00F53E6E">
      <w:pPr>
        <w:spacing w:line="480" w:lineRule="auto"/>
        <w:jc w:val="center"/>
        <w:rPr>
          <w:rFonts w:ascii="Times New Roman" w:hAnsi="Times New Roman" w:cs="Times New Roman"/>
          <w:b/>
        </w:rPr>
      </w:pPr>
      <w:r w:rsidRPr="00503D96">
        <w:rPr>
          <w:rFonts w:ascii="Times New Roman" w:hAnsi="Times New Roman" w:cs="Times New Roman"/>
          <w:b/>
        </w:rPr>
        <w:t>Widowhood</w:t>
      </w:r>
    </w:p>
    <w:p w14:paraId="7B735687" w14:textId="38255A2C" w:rsidR="00500E7B" w:rsidRPr="00503D96" w:rsidRDefault="00500E7B" w:rsidP="00500E7B">
      <w:pPr>
        <w:spacing w:line="480" w:lineRule="auto"/>
        <w:jc w:val="center"/>
        <w:rPr>
          <w:rFonts w:ascii="Times New Roman" w:hAnsi="Times New Roman" w:cs="Times New Roman"/>
          <w:b/>
        </w:rPr>
      </w:pPr>
      <w:r w:rsidRPr="00503D96">
        <w:rPr>
          <w:rFonts w:ascii="Times New Roman" w:hAnsi="Times New Roman" w:cs="Times New Roman"/>
          <w:b/>
        </w:rPr>
        <w:t xml:space="preserve">Kirsten Horne, B.A, Lisa </w:t>
      </w:r>
      <w:r>
        <w:rPr>
          <w:rFonts w:ascii="Times New Roman" w:hAnsi="Times New Roman" w:cs="Times New Roman"/>
          <w:b/>
        </w:rPr>
        <w:t xml:space="preserve">K. </w:t>
      </w:r>
      <w:r w:rsidRPr="00503D96">
        <w:rPr>
          <w:rFonts w:ascii="Times New Roman" w:hAnsi="Times New Roman" w:cs="Times New Roman"/>
          <w:b/>
        </w:rPr>
        <w:t>Lashley, Ph.D., and Charles Golden, Ph.D</w:t>
      </w:r>
    </w:p>
    <w:p w14:paraId="5F2722EA" w14:textId="2EF63ACB" w:rsidR="00500E7B" w:rsidRDefault="00500E7B" w:rsidP="00500E7B">
      <w:pPr>
        <w:spacing w:line="480" w:lineRule="auto"/>
        <w:jc w:val="center"/>
        <w:rPr>
          <w:rFonts w:ascii="Times New Roman" w:hAnsi="Times New Roman" w:cs="Times New Roman"/>
          <w:b/>
        </w:rPr>
      </w:pPr>
      <w:r>
        <w:rPr>
          <w:rFonts w:ascii="Times New Roman" w:hAnsi="Times New Roman" w:cs="Times New Roman"/>
          <w:b/>
        </w:rPr>
        <w:t>Nova Southeastern University</w:t>
      </w:r>
    </w:p>
    <w:p w14:paraId="78EBBCAC" w14:textId="0C907B1A" w:rsidR="00D2410B" w:rsidRPr="00503D96" w:rsidRDefault="00516569" w:rsidP="002371DA">
      <w:pPr>
        <w:spacing w:line="480" w:lineRule="auto"/>
        <w:ind w:firstLine="720"/>
        <w:rPr>
          <w:rFonts w:ascii="Times New Roman" w:hAnsi="Times New Roman" w:cs="Times New Roman"/>
        </w:rPr>
      </w:pPr>
      <w:r w:rsidRPr="00503D96">
        <w:rPr>
          <w:rFonts w:ascii="Times New Roman" w:hAnsi="Times New Roman" w:cs="Times New Roman"/>
        </w:rPr>
        <w:t>Widowhood is defined as the state or period of being a widow or widower.  A w</w:t>
      </w:r>
      <w:r w:rsidR="00FE449C" w:rsidRPr="00503D96">
        <w:rPr>
          <w:rFonts w:ascii="Times New Roman" w:hAnsi="Times New Roman" w:cs="Times New Roman"/>
        </w:rPr>
        <w:t>idow is a female who</w:t>
      </w:r>
      <w:r w:rsidR="0077791E">
        <w:rPr>
          <w:rFonts w:ascii="Times New Roman" w:hAnsi="Times New Roman" w:cs="Times New Roman"/>
        </w:rPr>
        <w:t xml:space="preserve">se spouse has died, </w:t>
      </w:r>
      <w:r w:rsidR="00FE449C" w:rsidRPr="00503D96">
        <w:rPr>
          <w:rFonts w:ascii="Times New Roman" w:hAnsi="Times New Roman" w:cs="Times New Roman"/>
        </w:rPr>
        <w:t>while a widower i</w:t>
      </w:r>
      <w:r w:rsidR="00B117D4" w:rsidRPr="00503D96">
        <w:rPr>
          <w:rFonts w:ascii="Times New Roman" w:hAnsi="Times New Roman" w:cs="Times New Roman"/>
        </w:rPr>
        <w:t>s a male who</w:t>
      </w:r>
      <w:r w:rsidR="0077791E">
        <w:rPr>
          <w:rFonts w:ascii="Times New Roman" w:hAnsi="Times New Roman" w:cs="Times New Roman"/>
        </w:rPr>
        <w:t xml:space="preserve">se spouse has died.  </w:t>
      </w:r>
      <w:r w:rsidR="00D2410B" w:rsidRPr="00503D96">
        <w:rPr>
          <w:rFonts w:ascii="Times New Roman" w:hAnsi="Times New Roman" w:cs="Times New Roman"/>
        </w:rPr>
        <w:t xml:space="preserve">Although both men and </w:t>
      </w:r>
      <w:r w:rsidR="0077791E" w:rsidRPr="00503D96">
        <w:rPr>
          <w:rFonts w:ascii="Times New Roman" w:hAnsi="Times New Roman" w:cs="Times New Roman"/>
        </w:rPr>
        <w:t>wom</w:t>
      </w:r>
      <w:r w:rsidR="0077791E">
        <w:rPr>
          <w:rFonts w:ascii="Times New Roman" w:hAnsi="Times New Roman" w:cs="Times New Roman"/>
        </w:rPr>
        <w:t>en</w:t>
      </w:r>
      <w:r w:rsidR="00D2410B" w:rsidRPr="00503D96">
        <w:rPr>
          <w:rFonts w:ascii="Times New Roman" w:hAnsi="Times New Roman" w:cs="Times New Roman"/>
        </w:rPr>
        <w:t xml:space="preserve"> are </w:t>
      </w:r>
      <w:r w:rsidR="00E02038" w:rsidRPr="00503D96">
        <w:rPr>
          <w:rFonts w:ascii="Times New Roman" w:hAnsi="Times New Roman" w:cs="Times New Roman"/>
        </w:rPr>
        <w:t xml:space="preserve">likely to </w:t>
      </w:r>
      <w:r w:rsidR="00D2410B" w:rsidRPr="00503D96">
        <w:rPr>
          <w:rFonts w:ascii="Times New Roman" w:hAnsi="Times New Roman" w:cs="Times New Roman"/>
        </w:rPr>
        <w:t xml:space="preserve">experience widowhood, research indicates that women are more likely to </w:t>
      </w:r>
      <w:r w:rsidR="00E02038" w:rsidRPr="00503D96">
        <w:rPr>
          <w:rFonts w:ascii="Times New Roman" w:hAnsi="Times New Roman" w:cs="Times New Roman"/>
        </w:rPr>
        <w:t xml:space="preserve">be widowed </w:t>
      </w:r>
      <w:r w:rsidR="0077791E">
        <w:rPr>
          <w:rFonts w:ascii="Times New Roman" w:hAnsi="Times New Roman" w:cs="Times New Roman"/>
        </w:rPr>
        <w:t>than</w:t>
      </w:r>
      <w:r w:rsidR="00E02038" w:rsidRPr="00503D96">
        <w:rPr>
          <w:rFonts w:ascii="Times New Roman" w:hAnsi="Times New Roman" w:cs="Times New Roman"/>
        </w:rPr>
        <w:t xml:space="preserve"> men. Research suggests</w:t>
      </w:r>
      <w:r w:rsidR="002371DA" w:rsidRPr="00503D96">
        <w:rPr>
          <w:rFonts w:ascii="Times New Roman" w:hAnsi="Times New Roman" w:cs="Times New Roman"/>
        </w:rPr>
        <w:t xml:space="preserve"> there are</w:t>
      </w:r>
      <w:r w:rsidR="00E02038" w:rsidRPr="00503D96">
        <w:rPr>
          <w:rFonts w:ascii="Times New Roman" w:hAnsi="Times New Roman" w:cs="Times New Roman"/>
        </w:rPr>
        <w:t xml:space="preserve"> two </w:t>
      </w:r>
      <w:r w:rsidR="002371DA" w:rsidRPr="00503D96">
        <w:rPr>
          <w:rFonts w:ascii="Times New Roman" w:hAnsi="Times New Roman" w:cs="Times New Roman"/>
        </w:rPr>
        <w:t xml:space="preserve">main </w:t>
      </w:r>
      <w:r w:rsidR="00E02038" w:rsidRPr="00503D96">
        <w:rPr>
          <w:rFonts w:ascii="Times New Roman" w:hAnsi="Times New Roman" w:cs="Times New Roman"/>
        </w:rPr>
        <w:t xml:space="preserve">reasons </w:t>
      </w:r>
      <w:r w:rsidR="0077791E">
        <w:rPr>
          <w:rFonts w:ascii="Times New Roman" w:hAnsi="Times New Roman" w:cs="Times New Roman"/>
        </w:rPr>
        <w:t xml:space="preserve">why </w:t>
      </w:r>
      <w:r w:rsidR="00E02038" w:rsidRPr="00503D96">
        <w:rPr>
          <w:rFonts w:ascii="Times New Roman" w:hAnsi="Times New Roman" w:cs="Times New Roman"/>
        </w:rPr>
        <w:t>women are more likely to be</w:t>
      </w:r>
      <w:r w:rsidR="002371DA" w:rsidRPr="00503D96">
        <w:rPr>
          <w:rFonts w:ascii="Times New Roman" w:hAnsi="Times New Roman" w:cs="Times New Roman"/>
        </w:rPr>
        <w:t xml:space="preserve"> </w:t>
      </w:r>
      <w:r w:rsidR="00F53E6E" w:rsidRPr="00503D96">
        <w:rPr>
          <w:rFonts w:ascii="Times New Roman" w:hAnsi="Times New Roman" w:cs="Times New Roman"/>
        </w:rPr>
        <w:t>widowed</w:t>
      </w:r>
      <w:r w:rsidR="002371DA" w:rsidRPr="00503D96">
        <w:rPr>
          <w:rFonts w:ascii="Times New Roman" w:hAnsi="Times New Roman" w:cs="Times New Roman"/>
        </w:rPr>
        <w:t xml:space="preserve">. </w:t>
      </w:r>
      <w:r w:rsidR="0077791E">
        <w:rPr>
          <w:rFonts w:ascii="Times New Roman" w:hAnsi="Times New Roman" w:cs="Times New Roman"/>
        </w:rPr>
        <w:t xml:space="preserve">First, women in average </w:t>
      </w:r>
      <w:r w:rsidR="00D2410B" w:rsidRPr="00503D96">
        <w:rPr>
          <w:rFonts w:ascii="Times New Roman" w:hAnsi="Times New Roman" w:cs="Times New Roman"/>
        </w:rPr>
        <w:t xml:space="preserve">live longer than men. The second reason consists of the idea that women tend to marry older men. </w:t>
      </w:r>
      <w:r w:rsidR="0077791E">
        <w:rPr>
          <w:rFonts w:ascii="Times New Roman" w:hAnsi="Times New Roman" w:cs="Times New Roman"/>
        </w:rPr>
        <w:t>(Now that the USA and many other countries have allowed same-sex marriages, there may be some changes in the current patterns.)</w:t>
      </w:r>
    </w:p>
    <w:p w14:paraId="713D9645" w14:textId="586D1799" w:rsidR="00762EAF" w:rsidRPr="00503D96" w:rsidRDefault="005D3006" w:rsidP="00743E57">
      <w:pPr>
        <w:spacing w:line="480" w:lineRule="auto"/>
        <w:ind w:firstLine="720"/>
        <w:rPr>
          <w:rFonts w:ascii="Times New Roman" w:hAnsi="Times New Roman" w:cs="Times New Roman"/>
        </w:rPr>
      </w:pPr>
      <w:r w:rsidRPr="00503D96">
        <w:rPr>
          <w:rFonts w:ascii="Times New Roman" w:hAnsi="Times New Roman" w:cs="Times New Roman"/>
        </w:rPr>
        <w:t xml:space="preserve">Research has shown that </w:t>
      </w:r>
      <w:r w:rsidR="00B54534" w:rsidRPr="00503D96">
        <w:rPr>
          <w:rFonts w:ascii="Times New Roman" w:hAnsi="Times New Roman" w:cs="Times New Roman"/>
        </w:rPr>
        <w:t xml:space="preserve">the number of those who are widowed varies whether the individual is in a </w:t>
      </w:r>
      <w:r w:rsidR="008D5F75" w:rsidRPr="00503D96">
        <w:rPr>
          <w:rFonts w:ascii="Times New Roman" w:hAnsi="Times New Roman" w:cs="Times New Roman"/>
        </w:rPr>
        <w:t xml:space="preserve">developed country or in a developing country. </w:t>
      </w:r>
      <w:r w:rsidR="00055C5F" w:rsidRPr="00503D96">
        <w:rPr>
          <w:rFonts w:ascii="Times New Roman" w:hAnsi="Times New Roman" w:cs="Times New Roman"/>
        </w:rPr>
        <w:t xml:space="preserve">Widowhood </w:t>
      </w:r>
      <w:r w:rsidR="00093D06" w:rsidRPr="00503D96">
        <w:rPr>
          <w:rFonts w:ascii="Times New Roman" w:hAnsi="Times New Roman" w:cs="Times New Roman"/>
        </w:rPr>
        <w:t>is more likely to be</w:t>
      </w:r>
      <w:r w:rsidR="00055C5F" w:rsidRPr="00503D96">
        <w:rPr>
          <w:rFonts w:ascii="Times New Roman" w:hAnsi="Times New Roman" w:cs="Times New Roman"/>
        </w:rPr>
        <w:t xml:space="preserve"> experienced by older women in developed countries </w:t>
      </w:r>
      <w:r w:rsidR="00E02038" w:rsidRPr="00503D96">
        <w:rPr>
          <w:rFonts w:ascii="Times New Roman" w:hAnsi="Times New Roman" w:cs="Times New Roman"/>
        </w:rPr>
        <w:t xml:space="preserve">in comparison to developing countries where </w:t>
      </w:r>
      <w:r w:rsidR="00055C5F" w:rsidRPr="00503D96">
        <w:rPr>
          <w:rFonts w:ascii="Times New Roman" w:hAnsi="Times New Roman" w:cs="Times New Roman"/>
        </w:rPr>
        <w:t xml:space="preserve">widowhood is </w:t>
      </w:r>
      <w:r w:rsidR="00093D06" w:rsidRPr="00503D96">
        <w:rPr>
          <w:rFonts w:ascii="Times New Roman" w:hAnsi="Times New Roman" w:cs="Times New Roman"/>
        </w:rPr>
        <w:t xml:space="preserve">also </w:t>
      </w:r>
      <w:r w:rsidR="00E02038" w:rsidRPr="00503D96">
        <w:rPr>
          <w:rFonts w:ascii="Times New Roman" w:hAnsi="Times New Roman" w:cs="Times New Roman"/>
        </w:rPr>
        <w:t>experienced by younger women</w:t>
      </w:r>
      <w:r w:rsidR="00055C5F" w:rsidRPr="00503D96">
        <w:rPr>
          <w:rFonts w:ascii="Times New Roman" w:hAnsi="Times New Roman" w:cs="Times New Roman"/>
        </w:rPr>
        <w:t>. Those who experience widowhood in developing countries are</w:t>
      </w:r>
      <w:r w:rsidR="00762EAF" w:rsidRPr="00503D96">
        <w:rPr>
          <w:rFonts w:ascii="Times New Roman" w:hAnsi="Times New Roman" w:cs="Times New Roman"/>
        </w:rPr>
        <w:t xml:space="preserve"> also</w:t>
      </w:r>
      <w:r w:rsidR="00FD3BC2" w:rsidRPr="00503D96">
        <w:rPr>
          <w:rFonts w:ascii="Times New Roman" w:hAnsi="Times New Roman" w:cs="Times New Roman"/>
        </w:rPr>
        <w:t xml:space="preserve"> likely to still </w:t>
      </w:r>
      <w:r w:rsidR="00762EAF" w:rsidRPr="00503D96">
        <w:rPr>
          <w:rFonts w:ascii="Times New Roman" w:hAnsi="Times New Roman" w:cs="Times New Roman"/>
        </w:rPr>
        <w:t xml:space="preserve">be raising children.  Although widowhood can occur at any age, research indicates that younger widowed individuals generally have increased difficulty adapting to the change in comparison to older widowed individuals. Those who experience widowhood at a younger age may be less prepared to cope with the loss of a loved one either emotionally or practically.  </w:t>
      </w:r>
      <w:r w:rsidR="0077791E">
        <w:rPr>
          <w:rFonts w:ascii="Times New Roman" w:hAnsi="Times New Roman" w:cs="Times New Roman"/>
        </w:rPr>
        <w:t>War also increases the likelihood of widowhood at a young age, as do disease and pestilence.</w:t>
      </w:r>
    </w:p>
    <w:p w14:paraId="2C8EF879" w14:textId="73686FC5" w:rsidR="00674971" w:rsidRPr="00503D96" w:rsidRDefault="00771B21" w:rsidP="00BC5470">
      <w:pPr>
        <w:spacing w:line="480" w:lineRule="auto"/>
        <w:rPr>
          <w:rFonts w:ascii="Times New Roman" w:hAnsi="Times New Roman" w:cs="Times New Roman"/>
        </w:rPr>
      </w:pPr>
      <w:r w:rsidRPr="00503D96">
        <w:rPr>
          <w:rFonts w:ascii="Times New Roman" w:hAnsi="Times New Roman" w:cs="Times New Roman"/>
        </w:rPr>
        <w:tab/>
      </w:r>
      <w:r w:rsidR="007F1DC9" w:rsidRPr="00503D96">
        <w:rPr>
          <w:rFonts w:ascii="Times New Roman" w:hAnsi="Times New Roman" w:cs="Times New Roman"/>
        </w:rPr>
        <w:t xml:space="preserve">Traditionally, widowhood has been considered one of </w:t>
      </w:r>
      <w:r w:rsidR="00D6742D" w:rsidRPr="00503D96">
        <w:rPr>
          <w:rFonts w:ascii="Times New Roman" w:hAnsi="Times New Roman" w:cs="Times New Roman"/>
        </w:rPr>
        <w:t xml:space="preserve">the most stressful life events. The death of a spouse involves having to </w:t>
      </w:r>
      <w:r w:rsidR="00710B40" w:rsidRPr="00503D96">
        <w:rPr>
          <w:rFonts w:ascii="Times New Roman" w:hAnsi="Times New Roman" w:cs="Times New Roman"/>
        </w:rPr>
        <w:t>a</w:t>
      </w:r>
      <w:r w:rsidR="00016EBF" w:rsidRPr="00503D96">
        <w:rPr>
          <w:rFonts w:ascii="Times New Roman" w:hAnsi="Times New Roman" w:cs="Times New Roman"/>
        </w:rPr>
        <w:t>djust</w:t>
      </w:r>
      <w:r w:rsidR="00D6742D" w:rsidRPr="00503D96">
        <w:rPr>
          <w:rFonts w:ascii="Times New Roman" w:hAnsi="Times New Roman" w:cs="Times New Roman"/>
        </w:rPr>
        <w:t xml:space="preserve"> to a life without their partner</w:t>
      </w:r>
      <w:r w:rsidR="00016EBF" w:rsidRPr="00503D96">
        <w:rPr>
          <w:rFonts w:ascii="Times New Roman" w:hAnsi="Times New Roman" w:cs="Times New Roman"/>
        </w:rPr>
        <w:t xml:space="preserve">. Some of the </w:t>
      </w:r>
      <w:r w:rsidR="00822D86" w:rsidRPr="00503D96">
        <w:rPr>
          <w:rFonts w:ascii="Times New Roman" w:hAnsi="Times New Roman" w:cs="Times New Roman"/>
        </w:rPr>
        <w:t xml:space="preserve">adaptations </w:t>
      </w:r>
      <w:r w:rsidR="001D1E84" w:rsidRPr="00503D96">
        <w:rPr>
          <w:rFonts w:ascii="Times New Roman" w:hAnsi="Times New Roman" w:cs="Times New Roman"/>
        </w:rPr>
        <w:t xml:space="preserve">associated with widowhood include </w:t>
      </w:r>
      <w:r w:rsidR="00C632AF" w:rsidRPr="00503D96">
        <w:rPr>
          <w:rFonts w:ascii="Times New Roman" w:hAnsi="Times New Roman" w:cs="Times New Roman"/>
        </w:rPr>
        <w:t xml:space="preserve">but are not limited to </w:t>
      </w:r>
      <w:r w:rsidR="001D1E84" w:rsidRPr="00503D96">
        <w:rPr>
          <w:rFonts w:ascii="Times New Roman" w:hAnsi="Times New Roman" w:cs="Times New Roman"/>
        </w:rPr>
        <w:t xml:space="preserve">financial </w:t>
      </w:r>
      <w:r w:rsidR="00710B40" w:rsidRPr="00503D96">
        <w:rPr>
          <w:rFonts w:ascii="Times New Roman" w:hAnsi="Times New Roman" w:cs="Times New Roman"/>
        </w:rPr>
        <w:t>adjustments</w:t>
      </w:r>
      <w:r w:rsidR="001D1E84" w:rsidRPr="00503D96">
        <w:rPr>
          <w:rFonts w:ascii="Times New Roman" w:hAnsi="Times New Roman" w:cs="Times New Roman"/>
        </w:rPr>
        <w:t xml:space="preserve">, </w:t>
      </w:r>
      <w:r w:rsidR="001D1E84" w:rsidRPr="00503D96">
        <w:rPr>
          <w:rFonts w:ascii="Times New Roman" w:hAnsi="Times New Roman" w:cs="Times New Roman"/>
        </w:rPr>
        <w:lastRenderedPageBreak/>
        <w:t>chang</w:t>
      </w:r>
      <w:r w:rsidR="00710B40" w:rsidRPr="00503D96">
        <w:rPr>
          <w:rFonts w:ascii="Times New Roman" w:hAnsi="Times New Roman" w:cs="Times New Roman"/>
        </w:rPr>
        <w:t xml:space="preserve">es in social relationships, </w:t>
      </w:r>
      <w:r w:rsidR="00187242" w:rsidRPr="00503D96">
        <w:rPr>
          <w:rFonts w:ascii="Times New Roman" w:hAnsi="Times New Roman" w:cs="Times New Roman"/>
        </w:rPr>
        <w:t>attempts to han</w:t>
      </w:r>
      <w:r w:rsidR="00710B40" w:rsidRPr="00503D96">
        <w:rPr>
          <w:rFonts w:ascii="Times New Roman" w:hAnsi="Times New Roman" w:cs="Times New Roman"/>
        </w:rPr>
        <w:t xml:space="preserve">dle new tasks in the household, and a variety of other major modifications in their lifestyle. </w:t>
      </w:r>
      <w:r w:rsidR="0023500A" w:rsidRPr="00503D96">
        <w:rPr>
          <w:rFonts w:ascii="Times New Roman" w:hAnsi="Times New Roman" w:cs="Times New Roman"/>
        </w:rPr>
        <w:t xml:space="preserve">Research shows that women are typically impacted more than men when it comes to financial adjustments </w:t>
      </w:r>
      <w:r w:rsidR="00016EBF" w:rsidRPr="00503D96">
        <w:rPr>
          <w:rFonts w:ascii="Times New Roman" w:hAnsi="Times New Roman" w:cs="Times New Roman"/>
        </w:rPr>
        <w:t xml:space="preserve">in widowhood. </w:t>
      </w:r>
      <w:r w:rsidR="00B07E66" w:rsidRPr="00503D96">
        <w:rPr>
          <w:rFonts w:ascii="Times New Roman" w:hAnsi="Times New Roman" w:cs="Times New Roman"/>
        </w:rPr>
        <w:t>W</w:t>
      </w:r>
      <w:r w:rsidR="0077791E">
        <w:rPr>
          <w:rFonts w:ascii="Times New Roman" w:hAnsi="Times New Roman" w:cs="Times New Roman"/>
        </w:rPr>
        <w:t>, although this is lessened some by the increased presence of two working parents.  W</w:t>
      </w:r>
      <w:r w:rsidR="00B07E66" w:rsidRPr="00503D96">
        <w:rPr>
          <w:rFonts w:ascii="Times New Roman" w:hAnsi="Times New Roman" w:cs="Times New Roman"/>
        </w:rPr>
        <w:t xml:space="preserve">omen are more likely to receive </w:t>
      </w:r>
      <w:r w:rsidR="004D7305" w:rsidRPr="00503D96">
        <w:rPr>
          <w:rFonts w:ascii="Times New Roman" w:hAnsi="Times New Roman" w:cs="Times New Roman"/>
        </w:rPr>
        <w:t>social support from others such as children in comparison to men</w:t>
      </w:r>
      <w:r w:rsidR="00584B4A" w:rsidRPr="00503D96">
        <w:rPr>
          <w:rFonts w:ascii="Times New Roman" w:hAnsi="Times New Roman" w:cs="Times New Roman"/>
        </w:rPr>
        <w:t xml:space="preserve">. </w:t>
      </w:r>
      <w:r w:rsidR="004D7305" w:rsidRPr="00503D96">
        <w:rPr>
          <w:rFonts w:ascii="Times New Roman" w:hAnsi="Times New Roman" w:cs="Times New Roman"/>
        </w:rPr>
        <w:t>However, men are more likely to have difficulty managing house</w:t>
      </w:r>
      <w:r w:rsidR="000947B3" w:rsidRPr="00503D96">
        <w:rPr>
          <w:rFonts w:ascii="Times New Roman" w:hAnsi="Times New Roman" w:cs="Times New Roman"/>
        </w:rPr>
        <w:t xml:space="preserve">hold tasks after their spouse has passed in comparison to women. </w:t>
      </w:r>
      <w:r w:rsidR="00CF24C7" w:rsidRPr="00503D96">
        <w:rPr>
          <w:rFonts w:ascii="Times New Roman" w:hAnsi="Times New Roman" w:cs="Times New Roman"/>
        </w:rPr>
        <w:t xml:space="preserve">These factors can exacerbate problems associated with widowhood. </w:t>
      </w:r>
    </w:p>
    <w:p w14:paraId="65692B0D" w14:textId="1DF14B87" w:rsidR="00161D14" w:rsidRPr="00503D96" w:rsidRDefault="004F70CD" w:rsidP="003B156D">
      <w:pPr>
        <w:spacing w:line="480" w:lineRule="auto"/>
        <w:ind w:firstLine="720"/>
        <w:rPr>
          <w:rFonts w:ascii="Times New Roman" w:hAnsi="Times New Roman" w:cs="Times New Roman"/>
        </w:rPr>
      </w:pPr>
      <w:r w:rsidRPr="00503D96">
        <w:rPr>
          <w:rFonts w:ascii="Times New Roman" w:hAnsi="Times New Roman" w:cs="Times New Roman"/>
        </w:rPr>
        <w:t>Research has indicated that there</w:t>
      </w:r>
      <w:r w:rsidR="00817BB0" w:rsidRPr="00503D96">
        <w:rPr>
          <w:rFonts w:ascii="Times New Roman" w:hAnsi="Times New Roman" w:cs="Times New Roman"/>
        </w:rPr>
        <w:t xml:space="preserve"> </w:t>
      </w:r>
      <w:r w:rsidR="00771B21" w:rsidRPr="00503D96">
        <w:rPr>
          <w:rFonts w:ascii="Times New Roman" w:hAnsi="Times New Roman" w:cs="Times New Roman"/>
        </w:rPr>
        <w:t xml:space="preserve">are a variety of problems associated with widowhood, which </w:t>
      </w:r>
      <w:r w:rsidR="00817BB0" w:rsidRPr="00503D96">
        <w:rPr>
          <w:rFonts w:ascii="Times New Roman" w:hAnsi="Times New Roman" w:cs="Times New Roman"/>
        </w:rPr>
        <w:t>can include l</w:t>
      </w:r>
      <w:r w:rsidR="00771B21" w:rsidRPr="00503D96">
        <w:rPr>
          <w:rFonts w:ascii="Times New Roman" w:hAnsi="Times New Roman" w:cs="Times New Roman"/>
        </w:rPr>
        <w:t>oneliness</w:t>
      </w:r>
      <w:r w:rsidR="00817BB0" w:rsidRPr="00503D96">
        <w:rPr>
          <w:rFonts w:ascii="Times New Roman" w:hAnsi="Times New Roman" w:cs="Times New Roman"/>
        </w:rPr>
        <w:t xml:space="preserve">, </w:t>
      </w:r>
      <w:r w:rsidR="00C632AF" w:rsidRPr="00503D96">
        <w:rPr>
          <w:rFonts w:ascii="Times New Roman" w:hAnsi="Times New Roman" w:cs="Times New Roman"/>
        </w:rPr>
        <w:t xml:space="preserve">difficulty responding to loss and </w:t>
      </w:r>
      <w:r w:rsidR="00817BB0" w:rsidRPr="00503D96">
        <w:rPr>
          <w:rFonts w:ascii="Times New Roman" w:hAnsi="Times New Roman" w:cs="Times New Roman"/>
        </w:rPr>
        <w:t xml:space="preserve">overcoming grief, </w:t>
      </w:r>
      <w:r w:rsidR="00771B21" w:rsidRPr="00503D96">
        <w:rPr>
          <w:rFonts w:ascii="Times New Roman" w:hAnsi="Times New Roman" w:cs="Times New Roman"/>
        </w:rPr>
        <w:t>inc</w:t>
      </w:r>
      <w:r w:rsidR="007F1DC9" w:rsidRPr="00503D96">
        <w:rPr>
          <w:rFonts w:ascii="Times New Roman" w:hAnsi="Times New Roman" w:cs="Times New Roman"/>
        </w:rPr>
        <w:t>r</w:t>
      </w:r>
      <w:r w:rsidR="00BC5470" w:rsidRPr="00503D96">
        <w:rPr>
          <w:rFonts w:ascii="Times New Roman" w:hAnsi="Times New Roman" w:cs="Times New Roman"/>
        </w:rPr>
        <w:t>eased risk for mental illness</w:t>
      </w:r>
      <w:r w:rsidR="00AA6E41" w:rsidRPr="00503D96">
        <w:rPr>
          <w:rFonts w:ascii="Times New Roman" w:hAnsi="Times New Roman" w:cs="Times New Roman"/>
        </w:rPr>
        <w:t xml:space="preserve"> </w:t>
      </w:r>
      <w:r w:rsidR="006124BD" w:rsidRPr="00503D96">
        <w:rPr>
          <w:rFonts w:ascii="Times New Roman" w:hAnsi="Times New Roman" w:cs="Times New Roman"/>
        </w:rPr>
        <w:t>and physical health problems.</w:t>
      </w:r>
      <w:r w:rsidR="003A2647" w:rsidRPr="00503D96">
        <w:rPr>
          <w:rFonts w:ascii="Times New Roman" w:hAnsi="Times New Roman" w:cs="Times New Roman"/>
        </w:rPr>
        <w:t xml:space="preserve"> </w:t>
      </w:r>
      <w:r w:rsidR="00161D14" w:rsidRPr="00503D96">
        <w:rPr>
          <w:rFonts w:ascii="Times New Roman" w:hAnsi="Times New Roman" w:cs="Times New Roman"/>
        </w:rPr>
        <w:t xml:space="preserve">Loneliness </w:t>
      </w:r>
      <w:r w:rsidR="003A2647" w:rsidRPr="00503D96">
        <w:rPr>
          <w:rFonts w:ascii="Times New Roman" w:hAnsi="Times New Roman" w:cs="Times New Roman"/>
        </w:rPr>
        <w:t>can be a d</w:t>
      </w:r>
      <w:r w:rsidR="00C923A7" w:rsidRPr="00503D96">
        <w:rPr>
          <w:rFonts w:ascii="Times New Roman" w:hAnsi="Times New Roman" w:cs="Times New Roman"/>
        </w:rPr>
        <w:t>irect result of widowhood. Individuals who become widowed may end up living alone. Li</w:t>
      </w:r>
      <w:r w:rsidR="00B71B7B" w:rsidRPr="00503D96">
        <w:rPr>
          <w:rFonts w:ascii="Times New Roman" w:hAnsi="Times New Roman" w:cs="Times New Roman"/>
        </w:rPr>
        <w:t xml:space="preserve">ving alone can increase </w:t>
      </w:r>
      <w:r w:rsidR="00C923A7" w:rsidRPr="00503D96">
        <w:rPr>
          <w:rFonts w:ascii="Times New Roman" w:hAnsi="Times New Roman" w:cs="Times New Roman"/>
        </w:rPr>
        <w:t xml:space="preserve">feelings of </w:t>
      </w:r>
      <w:r w:rsidR="00B71B7B" w:rsidRPr="00503D96">
        <w:rPr>
          <w:rFonts w:ascii="Times New Roman" w:hAnsi="Times New Roman" w:cs="Times New Roman"/>
        </w:rPr>
        <w:t xml:space="preserve">loneliness </w:t>
      </w:r>
      <w:r w:rsidR="00C923A7" w:rsidRPr="00503D96">
        <w:rPr>
          <w:rFonts w:ascii="Times New Roman" w:hAnsi="Times New Roman" w:cs="Times New Roman"/>
        </w:rPr>
        <w:t xml:space="preserve">which can result in individuals withdrawing from </w:t>
      </w:r>
      <w:r w:rsidR="00B71B7B" w:rsidRPr="00503D96">
        <w:rPr>
          <w:rFonts w:ascii="Times New Roman" w:hAnsi="Times New Roman" w:cs="Times New Roman"/>
        </w:rPr>
        <w:t>other social contexts outside</w:t>
      </w:r>
      <w:r w:rsidR="00C923A7" w:rsidRPr="00503D96">
        <w:rPr>
          <w:rFonts w:ascii="Times New Roman" w:hAnsi="Times New Roman" w:cs="Times New Roman"/>
        </w:rPr>
        <w:t xml:space="preserve"> the home. </w:t>
      </w:r>
      <w:r w:rsidR="003A7798" w:rsidRPr="00503D96">
        <w:rPr>
          <w:rFonts w:ascii="Times New Roman" w:hAnsi="Times New Roman" w:cs="Times New Roman"/>
        </w:rPr>
        <w:t xml:space="preserve">Men tend to be more vulnerable to </w:t>
      </w:r>
      <w:r w:rsidR="00B71B7B" w:rsidRPr="00503D96">
        <w:rPr>
          <w:rFonts w:ascii="Times New Roman" w:hAnsi="Times New Roman" w:cs="Times New Roman"/>
        </w:rPr>
        <w:t xml:space="preserve">feelings of </w:t>
      </w:r>
      <w:r w:rsidR="003A7798" w:rsidRPr="00503D96">
        <w:rPr>
          <w:rFonts w:ascii="Times New Roman" w:hAnsi="Times New Roman" w:cs="Times New Roman"/>
        </w:rPr>
        <w:t xml:space="preserve">loneliness in comparison to women because men are less likely to have a close confidant. </w:t>
      </w:r>
      <w:r w:rsidR="00584B4A" w:rsidRPr="00503D96">
        <w:rPr>
          <w:rFonts w:ascii="Times New Roman" w:hAnsi="Times New Roman" w:cs="Times New Roman"/>
        </w:rPr>
        <w:t>In terms of increased risk for mental illness, there is a higher likelihood of experiencing depressive symptoms following the death of a spouse in comparison to those who are married.</w:t>
      </w:r>
    </w:p>
    <w:p w14:paraId="36270C9C" w14:textId="033896CB" w:rsidR="00161D14" w:rsidRPr="00503D96" w:rsidRDefault="00A918A1" w:rsidP="007F5D20">
      <w:pPr>
        <w:spacing w:line="480" w:lineRule="auto"/>
        <w:ind w:firstLine="720"/>
        <w:rPr>
          <w:rFonts w:ascii="Times New Roman" w:hAnsi="Times New Roman" w:cs="Times New Roman"/>
        </w:rPr>
      </w:pPr>
      <w:r w:rsidRPr="00503D96">
        <w:rPr>
          <w:rFonts w:ascii="Times New Roman" w:hAnsi="Times New Roman" w:cs="Times New Roman"/>
        </w:rPr>
        <w:t xml:space="preserve">Depressive symptoms </w:t>
      </w:r>
      <w:r w:rsidR="00582173" w:rsidRPr="00503D96">
        <w:rPr>
          <w:rFonts w:ascii="Times New Roman" w:hAnsi="Times New Roman" w:cs="Times New Roman"/>
        </w:rPr>
        <w:t xml:space="preserve">associated with widowhood generally </w:t>
      </w:r>
      <w:r w:rsidR="00A522BB" w:rsidRPr="00503D96">
        <w:rPr>
          <w:rFonts w:ascii="Times New Roman" w:hAnsi="Times New Roman" w:cs="Times New Roman"/>
        </w:rPr>
        <w:t xml:space="preserve">remain prominent </w:t>
      </w:r>
      <w:r w:rsidRPr="00503D96">
        <w:rPr>
          <w:rFonts w:ascii="Times New Roman" w:hAnsi="Times New Roman" w:cs="Times New Roman"/>
        </w:rPr>
        <w:t xml:space="preserve">for a majority of time following widowhood but </w:t>
      </w:r>
      <w:r w:rsidR="00F54ACE" w:rsidRPr="00503D96">
        <w:rPr>
          <w:rFonts w:ascii="Times New Roman" w:hAnsi="Times New Roman" w:cs="Times New Roman"/>
        </w:rPr>
        <w:t>it is likely that the depressive symptoms will eventually</w:t>
      </w:r>
      <w:r w:rsidR="00CE4280" w:rsidRPr="00503D96">
        <w:rPr>
          <w:rFonts w:ascii="Times New Roman" w:hAnsi="Times New Roman" w:cs="Times New Roman"/>
        </w:rPr>
        <w:t xml:space="preserve"> reduce</w:t>
      </w:r>
      <w:r w:rsidR="004E72F1" w:rsidRPr="00503D96">
        <w:rPr>
          <w:rFonts w:ascii="Times New Roman" w:hAnsi="Times New Roman" w:cs="Times New Roman"/>
        </w:rPr>
        <w:t xml:space="preserve"> or return to their baseline </w:t>
      </w:r>
      <w:r w:rsidR="00F54ACE" w:rsidRPr="00503D96">
        <w:rPr>
          <w:rFonts w:ascii="Times New Roman" w:hAnsi="Times New Roman" w:cs="Times New Roman"/>
        </w:rPr>
        <w:t xml:space="preserve">over time among the widowed. </w:t>
      </w:r>
      <w:r w:rsidR="00256A73" w:rsidRPr="00503D96">
        <w:rPr>
          <w:rFonts w:ascii="Times New Roman" w:hAnsi="Times New Roman" w:cs="Times New Roman"/>
        </w:rPr>
        <w:t>The impact that widowhood has on the</w:t>
      </w:r>
      <w:r w:rsidR="007F5D20" w:rsidRPr="00503D96">
        <w:rPr>
          <w:rFonts w:ascii="Times New Roman" w:hAnsi="Times New Roman" w:cs="Times New Roman"/>
        </w:rPr>
        <w:t xml:space="preserve"> individual can depend on the </w:t>
      </w:r>
      <w:r w:rsidR="00256A73" w:rsidRPr="00503D96">
        <w:rPr>
          <w:rFonts w:ascii="Times New Roman" w:hAnsi="Times New Roman" w:cs="Times New Roman"/>
        </w:rPr>
        <w:t xml:space="preserve">individuals age. Younger </w:t>
      </w:r>
      <w:r w:rsidR="006C37B6" w:rsidRPr="00503D96">
        <w:rPr>
          <w:rFonts w:ascii="Times New Roman" w:hAnsi="Times New Roman" w:cs="Times New Roman"/>
        </w:rPr>
        <w:t xml:space="preserve">adults who are widowed </w:t>
      </w:r>
      <w:r w:rsidR="007F5D20" w:rsidRPr="00503D96">
        <w:rPr>
          <w:rFonts w:ascii="Times New Roman" w:hAnsi="Times New Roman" w:cs="Times New Roman"/>
        </w:rPr>
        <w:t xml:space="preserve">may have a more difficult time adjusting to the loss of their spouse or increased psychological distress in comparison to older adults who have become widowed. This is likely a result of those who lose a spouse early on, it may be sudden or even unexpected. </w:t>
      </w:r>
      <w:r w:rsidR="005F3FC6" w:rsidRPr="00503D96">
        <w:rPr>
          <w:rFonts w:ascii="Times New Roman" w:hAnsi="Times New Roman" w:cs="Times New Roman"/>
        </w:rPr>
        <w:t xml:space="preserve">In terms of </w:t>
      </w:r>
      <w:r w:rsidR="00AC549D" w:rsidRPr="00503D96">
        <w:rPr>
          <w:rFonts w:ascii="Times New Roman" w:hAnsi="Times New Roman" w:cs="Times New Roman"/>
        </w:rPr>
        <w:lastRenderedPageBreak/>
        <w:t>gender</w:t>
      </w:r>
      <w:r w:rsidR="00563193" w:rsidRPr="00503D96">
        <w:rPr>
          <w:rFonts w:ascii="Times New Roman" w:hAnsi="Times New Roman" w:cs="Times New Roman"/>
        </w:rPr>
        <w:t xml:space="preserve"> differences, the evidence is inconsistent </w:t>
      </w:r>
      <w:r w:rsidR="00AC549D" w:rsidRPr="00503D96">
        <w:rPr>
          <w:rFonts w:ascii="Times New Roman" w:hAnsi="Times New Roman" w:cs="Times New Roman"/>
        </w:rPr>
        <w:t xml:space="preserve">in </w:t>
      </w:r>
      <w:r w:rsidR="00CE4280" w:rsidRPr="00503D96">
        <w:rPr>
          <w:rFonts w:ascii="Times New Roman" w:hAnsi="Times New Roman" w:cs="Times New Roman"/>
        </w:rPr>
        <w:t>depression following widowhood. Some studies have found that there are strong detrimental impacts on men and fewer studies</w:t>
      </w:r>
      <w:r w:rsidR="001C08E1" w:rsidRPr="00503D96">
        <w:rPr>
          <w:rFonts w:ascii="Times New Roman" w:hAnsi="Times New Roman" w:cs="Times New Roman"/>
        </w:rPr>
        <w:t xml:space="preserve"> find greater impacts on women, while other studies have found there are no gender differences in regard to depressive symptoms during widowhood. </w:t>
      </w:r>
      <w:r w:rsidR="00CE4280" w:rsidRPr="00503D96">
        <w:rPr>
          <w:rFonts w:ascii="Times New Roman" w:hAnsi="Times New Roman" w:cs="Times New Roman"/>
        </w:rPr>
        <w:t xml:space="preserve">However, </w:t>
      </w:r>
      <w:r w:rsidR="00E3135A" w:rsidRPr="00503D96">
        <w:rPr>
          <w:rFonts w:ascii="Times New Roman" w:hAnsi="Times New Roman" w:cs="Times New Roman"/>
        </w:rPr>
        <w:t>the studies that do find gender differences argue that</w:t>
      </w:r>
      <w:r w:rsidR="00CE4280" w:rsidRPr="00503D96">
        <w:rPr>
          <w:rFonts w:ascii="Times New Roman" w:hAnsi="Times New Roman" w:cs="Times New Roman"/>
        </w:rPr>
        <w:t xml:space="preserve"> the </w:t>
      </w:r>
      <w:r w:rsidR="008864E8" w:rsidRPr="00503D96">
        <w:rPr>
          <w:rFonts w:ascii="Times New Roman" w:hAnsi="Times New Roman" w:cs="Times New Roman"/>
        </w:rPr>
        <w:t xml:space="preserve">they </w:t>
      </w:r>
      <w:r w:rsidR="00017EA3" w:rsidRPr="00503D96">
        <w:rPr>
          <w:rFonts w:ascii="Times New Roman" w:hAnsi="Times New Roman" w:cs="Times New Roman"/>
        </w:rPr>
        <w:t xml:space="preserve">are present prior to widowhood rather than following widowhood. Not only are there increased risks of mental illness following widowhood </w:t>
      </w:r>
      <w:r w:rsidR="001C08E1" w:rsidRPr="00503D96">
        <w:rPr>
          <w:rFonts w:ascii="Times New Roman" w:hAnsi="Times New Roman" w:cs="Times New Roman"/>
        </w:rPr>
        <w:t xml:space="preserve">in reference to </w:t>
      </w:r>
      <w:r w:rsidR="00017EA3" w:rsidRPr="00503D96">
        <w:rPr>
          <w:rFonts w:ascii="Times New Roman" w:hAnsi="Times New Roman" w:cs="Times New Roman"/>
        </w:rPr>
        <w:t xml:space="preserve">depressive symptoms, there are also increased anxiety symptoms and traumatic grief. </w:t>
      </w:r>
    </w:p>
    <w:p w14:paraId="45728268" w14:textId="4E27EFDD" w:rsidR="008771FD" w:rsidRPr="00503D96" w:rsidRDefault="00E22911" w:rsidP="00C57BD6">
      <w:pPr>
        <w:spacing w:line="480" w:lineRule="auto"/>
        <w:rPr>
          <w:rFonts w:ascii="Times New Roman" w:hAnsi="Times New Roman" w:cs="Times New Roman"/>
        </w:rPr>
      </w:pPr>
      <w:r w:rsidRPr="00503D96">
        <w:rPr>
          <w:rFonts w:ascii="Times New Roman" w:hAnsi="Times New Roman" w:cs="Times New Roman"/>
        </w:rPr>
        <w:tab/>
        <w:t>Widowhood has been found to be</w:t>
      </w:r>
      <w:r w:rsidR="00161D14" w:rsidRPr="00503D96">
        <w:rPr>
          <w:rFonts w:ascii="Times New Roman" w:hAnsi="Times New Roman" w:cs="Times New Roman"/>
        </w:rPr>
        <w:t xml:space="preserve"> associated with higher rates of morbidity and mortality. </w:t>
      </w:r>
      <w:r w:rsidR="00102F3E" w:rsidRPr="00503D96">
        <w:rPr>
          <w:rFonts w:ascii="Times New Roman" w:hAnsi="Times New Roman" w:cs="Times New Roman"/>
        </w:rPr>
        <w:t xml:space="preserve">Research suggests that becoming widowed </w:t>
      </w:r>
      <w:r w:rsidR="008F65F2" w:rsidRPr="00503D96">
        <w:rPr>
          <w:rFonts w:ascii="Times New Roman" w:hAnsi="Times New Roman" w:cs="Times New Roman"/>
        </w:rPr>
        <w:t>can increas</w:t>
      </w:r>
      <w:r w:rsidR="00DB6152" w:rsidRPr="00503D96">
        <w:rPr>
          <w:rFonts w:ascii="Times New Roman" w:hAnsi="Times New Roman" w:cs="Times New Roman"/>
        </w:rPr>
        <w:t xml:space="preserve">e the risk of mortality by 48%. The </w:t>
      </w:r>
      <w:r w:rsidR="00192B9A" w:rsidRPr="00503D96">
        <w:rPr>
          <w:rFonts w:ascii="Times New Roman" w:hAnsi="Times New Roman" w:cs="Times New Roman"/>
        </w:rPr>
        <w:t xml:space="preserve">increased risk of mortality </w:t>
      </w:r>
      <w:r w:rsidR="00000059" w:rsidRPr="00503D96">
        <w:rPr>
          <w:rFonts w:ascii="Times New Roman" w:hAnsi="Times New Roman" w:cs="Times New Roman"/>
        </w:rPr>
        <w:t xml:space="preserve">can be a result of widows who are disadvantaged in terms of socioeconomic status. </w:t>
      </w:r>
      <w:r w:rsidR="00775D54" w:rsidRPr="00503D96">
        <w:rPr>
          <w:rFonts w:ascii="Times New Roman" w:hAnsi="Times New Roman" w:cs="Times New Roman"/>
        </w:rPr>
        <w:t xml:space="preserve">Widowhood may cause higher mortality </w:t>
      </w:r>
      <w:r w:rsidRPr="00503D96">
        <w:rPr>
          <w:rFonts w:ascii="Times New Roman" w:hAnsi="Times New Roman" w:cs="Times New Roman"/>
        </w:rPr>
        <w:t>when caregiving for a sick spouse. S</w:t>
      </w:r>
      <w:r w:rsidR="00775D54" w:rsidRPr="00503D96">
        <w:rPr>
          <w:rFonts w:ascii="Times New Roman" w:hAnsi="Times New Roman" w:cs="Times New Roman"/>
        </w:rPr>
        <w:t>uggesting that</w:t>
      </w:r>
      <w:r w:rsidRPr="00503D96">
        <w:rPr>
          <w:rFonts w:ascii="Times New Roman" w:hAnsi="Times New Roman" w:cs="Times New Roman"/>
        </w:rPr>
        <w:t xml:space="preserve"> caring for a sick spouse can cause “wear and tear” resulting in the individual </w:t>
      </w:r>
      <w:r w:rsidR="00FC1185" w:rsidRPr="00503D96">
        <w:rPr>
          <w:rFonts w:ascii="Times New Roman" w:hAnsi="Times New Roman" w:cs="Times New Roman"/>
        </w:rPr>
        <w:t xml:space="preserve">putting less attention towards </w:t>
      </w:r>
      <w:r w:rsidR="00363986" w:rsidRPr="00503D96">
        <w:rPr>
          <w:rFonts w:ascii="Times New Roman" w:hAnsi="Times New Roman" w:cs="Times New Roman"/>
        </w:rPr>
        <w:t xml:space="preserve">their own health and partaking in poor health behaviors in general. </w:t>
      </w:r>
    </w:p>
    <w:p w14:paraId="34C9B717" w14:textId="3981C5B2" w:rsidR="00354EA2" w:rsidRPr="00503D96" w:rsidRDefault="00872C44" w:rsidP="00C57BD6">
      <w:pPr>
        <w:spacing w:line="480" w:lineRule="auto"/>
        <w:rPr>
          <w:rFonts w:ascii="Times New Roman" w:hAnsi="Times New Roman" w:cs="Times New Roman"/>
          <w:b/>
        </w:rPr>
      </w:pPr>
      <w:r w:rsidRPr="00503D96">
        <w:rPr>
          <w:rFonts w:ascii="Times New Roman" w:hAnsi="Times New Roman" w:cs="Times New Roman"/>
          <w:b/>
        </w:rPr>
        <w:t xml:space="preserve">Further Reading </w:t>
      </w:r>
    </w:p>
    <w:p w14:paraId="7AE64B1B" w14:textId="6773D48B" w:rsidR="007F1DC9" w:rsidRPr="00503D96" w:rsidRDefault="007F1DC9" w:rsidP="00166648">
      <w:pPr>
        <w:spacing w:line="480" w:lineRule="auto"/>
        <w:ind w:left="720" w:hanging="720"/>
        <w:contextualSpacing/>
        <w:rPr>
          <w:rFonts w:ascii="Times New Roman" w:eastAsia="Times New Roman" w:hAnsi="Times New Roman" w:cs="Times New Roman"/>
          <w:color w:val="000000" w:themeColor="text1"/>
          <w:shd w:val="clear" w:color="auto" w:fill="FFFFFF"/>
        </w:rPr>
      </w:pPr>
      <w:r w:rsidRPr="00503D96">
        <w:rPr>
          <w:rFonts w:ascii="Times New Roman" w:eastAsia="Times New Roman" w:hAnsi="Times New Roman" w:cs="Times New Roman"/>
          <w:color w:val="000000" w:themeColor="text1"/>
          <w:shd w:val="clear" w:color="auto" w:fill="FFFFFF"/>
        </w:rPr>
        <w:t>Sasson, I., &amp; Umberson, D. J. (2014). Widowhood and Depression: New Light on Gender Differences, Selection, and Psychological Adjustment. </w:t>
      </w:r>
      <w:r w:rsidRPr="00503D96">
        <w:rPr>
          <w:rFonts w:ascii="Times New Roman" w:eastAsia="Times New Roman" w:hAnsi="Times New Roman" w:cs="Times New Roman"/>
          <w:i/>
          <w:iCs/>
          <w:color w:val="000000" w:themeColor="text1"/>
        </w:rPr>
        <w:t>The Journals of Gerontology Series B: Psychological Sciences and Social Sciences</w:t>
      </w:r>
      <w:r w:rsidRPr="00503D96">
        <w:rPr>
          <w:rFonts w:ascii="Times New Roman" w:eastAsia="Times New Roman" w:hAnsi="Times New Roman" w:cs="Times New Roman"/>
          <w:color w:val="000000" w:themeColor="text1"/>
          <w:shd w:val="clear" w:color="auto" w:fill="FFFFFF"/>
        </w:rPr>
        <w:t>, </w:t>
      </w:r>
      <w:r w:rsidRPr="00503D96">
        <w:rPr>
          <w:rFonts w:ascii="Times New Roman" w:eastAsia="Times New Roman" w:hAnsi="Times New Roman" w:cs="Times New Roman"/>
          <w:i/>
          <w:iCs/>
          <w:color w:val="000000" w:themeColor="text1"/>
        </w:rPr>
        <w:t>69B</w:t>
      </w:r>
      <w:r w:rsidRPr="00503D96">
        <w:rPr>
          <w:rFonts w:ascii="Times New Roman" w:eastAsia="Times New Roman" w:hAnsi="Times New Roman" w:cs="Times New Roman"/>
          <w:color w:val="000000" w:themeColor="text1"/>
          <w:shd w:val="clear" w:color="auto" w:fill="FFFFFF"/>
        </w:rPr>
        <w:t xml:space="preserve">(1), 135–145. </w:t>
      </w:r>
      <w:r w:rsidR="00710B40" w:rsidRPr="00503D96">
        <w:rPr>
          <w:rFonts w:ascii="Times New Roman" w:eastAsia="Times New Roman" w:hAnsi="Times New Roman" w:cs="Times New Roman"/>
          <w:color w:val="000000" w:themeColor="text1"/>
          <w:shd w:val="clear" w:color="auto" w:fill="FFFFFF"/>
        </w:rPr>
        <w:t>http://doi.org/10.1093/geronb/gbt058</w:t>
      </w:r>
    </w:p>
    <w:p w14:paraId="29C6340D" w14:textId="638C0A18" w:rsidR="00710B40" w:rsidRPr="00503D96" w:rsidRDefault="00710B40" w:rsidP="00710B40">
      <w:pPr>
        <w:spacing w:line="480" w:lineRule="auto"/>
        <w:ind w:left="720" w:hanging="720"/>
        <w:contextualSpacing/>
        <w:rPr>
          <w:rFonts w:ascii="Times New Roman" w:eastAsia="Times New Roman" w:hAnsi="Times New Roman" w:cs="Times New Roman"/>
          <w:color w:val="000000" w:themeColor="text1"/>
        </w:rPr>
      </w:pPr>
      <w:r w:rsidRPr="00503D96">
        <w:rPr>
          <w:rFonts w:ascii="Times New Roman" w:eastAsia="Times New Roman" w:hAnsi="Times New Roman" w:cs="Times New Roman"/>
          <w:color w:val="000000" w:themeColor="text1"/>
          <w:shd w:val="clear" w:color="auto" w:fill="FFFFFF"/>
        </w:rPr>
        <w:t>Sullivan, A. R., &amp; Fenelon, A. (2014). Patterns of Widowhood Mortality. </w:t>
      </w:r>
      <w:r w:rsidRPr="00503D96">
        <w:rPr>
          <w:rFonts w:ascii="Times New Roman" w:eastAsia="Times New Roman" w:hAnsi="Times New Roman" w:cs="Times New Roman"/>
          <w:i/>
          <w:iCs/>
          <w:color w:val="000000" w:themeColor="text1"/>
        </w:rPr>
        <w:t>The Journals of Gerontology Series B: Psychological Sciences and Social Sciences</w:t>
      </w:r>
      <w:r w:rsidRPr="00503D96">
        <w:rPr>
          <w:rFonts w:ascii="Times New Roman" w:eastAsia="Times New Roman" w:hAnsi="Times New Roman" w:cs="Times New Roman"/>
          <w:color w:val="000000" w:themeColor="text1"/>
          <w:shd w:val="clear" w:color="auto" w:fill="FFFFFF"/>
        </w:rPr>
        <w:t>, </w:t>
      </w:r>
      <w:r w:rsidRPr="00503D96">
        <w:rPr>
          <w:rFonts w:ascii="Times New Roman" w:eastAsia="Times New Roman" w:hAnsi="Times New Roman" w:cs="Times New Roman"/>
          <w:i/>
          <w:iCs/>
          <w:color w:val="000000" w:themeColor="text1"/>
        </w:rPr>
        <w:t>69B</w:t>
      </w:r>
      <w:r w:rsidRPr="00503D96">
        <w:rPr>
          <w:rFonts w:ascii="Times New Roman" w:eastAsia="Times New Roman" w:hAnsi="Times New Roman" w:cs="Times New Roman"/>
          <w:color w:val="000000" w:themeColor="text1"/>
          <w:shd w:val="clear" w:color="auto" w:fill="FFFFFF"/>
        </w:rPr>
        <w:t>(1), 53–62. http://doi.org/10.1093/geronb/gbt079</w:t>
      </w:r>
    </w:p>
    <w:p w14:paraId="6144D9BB" w14:textId="77777777" w:rsidR="00C57BD6" w:rsidRPr="00503D96" w:rsidRDefault="00C57BD6" w:rsidP="00C57BD6">
      <w:pPr>
        <w:spacing w:line="480" w:lineRule="auto"/>
        <w:ind w:left="720" w:hanging="720"/>
        <w:contextualSpacing/>
        <w:rPr>
          <w:rFonts w:ascii="Times New Roman" w:eastAsia="Times New Roman" w:hAnsi="Times New Roman" w:cs="Times New Roman"/>
        </w:rPr>
      </w:pPr>
      <w:r w:rsidRPr="00503D96">
        <w:rPr>
          <w:rFonts w:ascii="Times New Roman" w:eastAsia="Times New Roman" w:hAnsi="Times New Roman" w:cs="Times New Roman"/>
          <w:color w:val="303030"/>
          <w:shd w:val="clear" w:color="auto" w:fill="FFFFFF"/>
        </w:rPr>
        <w:lastRenderedPageBreak/>
        <w:t>Trivedi, J. K., Sareen, H., &amp; Dhyani, M. (2009). Psychological Aspects of Widowhood and Divorce. </w:t>
      </w:r>
      <w:r w:rsidRPr="00503D96">
        <w:rPr>
          <w:rFonts w:ascii="Times New Roman" w:eastAsia="Times New Roman" w:hAnsi="Times New Roman" w:cs="Times New Roman"/>
          <w:i/>
          <w:iCs/>
          <w:color w:val="303030"/>
        </w:rPr>
        <w:t>Mens Sana Monographs</w:t>
      </w:r>
      <w:r w:rsidRPr="00503D96">
        <w:rPr>
          <w:rFonts w:ascii="Times New Roman" w:eastAsia="Times New Roman" w:hAnsi="Times New Roman" w:cs="Times New Roman"/>
          <w:color w:val="303030"/>
          <w:shd w:val="clear" w:color="auto" w:fill="FFFFFF"/>
        </w:rPr>
        <w:t>, </w:t>
      </w:r>
      <w:r w:rsidRPr="00503D96">
        <w:rPr>
          <w:rFonts w:ascii="Times New Roman" w:eastAsia="Times New Roman" w:hAnsi="Times New Roman" w:cs="Times New Roman"/>
          <w:i/>
          <w:iCs/>
          <w:color w:val="303030"/>
        </w:rPr>
        <w:t>7</w:t>
      </w:r>
      <w:r w:rsidRPr="00503D96">
        <w:rPr>
          <w:rFonts w:ascii="Times New Roman" w:eastAsia="Times New Roman" w:hAnsi="Times New Roman" w:cs="Times New Roman"/>
          <w:color w:val="303030"/>
          <w:shd w:val="clear" w:color="auto" w:fill="FFFFFF"/>
        </w:rPr>
        <w:t>(1), 37–49. http://doi.org/10.4103/0973-1229.40648</w:t>
      </w:r>
    </w:p>
    <w:p w14:paraId="2DB728C4" w14:textId="77777777" w:rsidR="00C57BD6" w:rsidRPr="00503D96" w:rsidRDefault="00C57BD6" w:rsidP="00C57BD6">
      <w:pPr>
        <w:spacing w:line="480" w:lineRule="auto"/>
        <w:rPr>
          <w:rFonts w:ascii="Times New Roman" w:hAnsi="Times New Roman" w:cs="Times New Roman"/>
        </w:rPr>
      </w:pPr>
    </w:p>
    <w:sectPr w:rsidR="00C57BD6" w:rsidRPr="00503D96" w:rsidSect="009E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69"/>
    <w:rsid w:val="00000059"/>
    <w:rsid w:val="00016EBF"/>
    <w:rsid w:val="00017EA3"/>
    <w:rsid w:val="00055C5F"/>
    <w:rsid w:val="00093D06"/>
    <w:rsid w:val="000947B3"/>
    <w:rsid w:val="00102F3E"/>
    <w:rsid w:val="00133944"/>
    <w:rsid w:val="00147041"/>
    <w:rsid w:val="00160CED"/>
    <w:rsid w:val="00161D14"/>
    <w:rsid w:val="00166648"/>
    <w:rsid w:val="001671C8"/>
    <w:rsid w:val="00173100"/>
    <w:rsid w:val="00187242"/>
    <w:rsid w:val="00192B9A"/>
    <w:rsid w:val="001C08E1"/>
    <w:rsid w:val="001C67DF"/>
    <w:rsid w:val="001D0C1D"/>
    <w:rsid w:val="001D1E84"/>
    <w:rsid w:val="001D2EAC"/>
    <w:rsid w:val="0023500A"/>
    <w:rsid w:val="002371DA"/>
    <w:rsid w:val="0025358A"/>
    <w:rsid w:val="00256A73"/>
    <w:rsid w:val="002F4B83"/>
    <w:rsid w:val="00354EA2"/>
    <w:rsid w:val="00361C66"/>
    <w:rsid w:val="00362B87"/>
    <w:rsid w:val="00363986"/>
    <w:rsid w:val="003656F5"/>
    <w:rsid w:val="003A2647"/>
    <w:rsid w:val="003A6D83"/>
    <w:rsid w:val="003A7798"/>
    <w:rsid w:val="003B156D"/>
    <w:rsid w:val="003D094E"/>
    <w:rsid w:val="003E7506"/>
    <w:rsid w:val="00437AF4"/>
    <w:rsid w:val="00452E85"/>
    <w:rsid w:val="004C7C57"/>
    <w:rsid w:val="004D7305"/>
    <w:rsid w:val="004E2016"/>
    <w:rsid w:val="004E72F1"/>
    <w:rsid w:val="004F70CD"/>
    <w:rsid w:val="00500E7B"/>
    <w:rsid w:val="00503D96"/>
    <w:rsid w:val="00516569"/>
    <w:rsid w:val="00563193"/>
    <w:rsid w:val="00582173"/>
    <w:rsid w:val="00584B4A"/>
    <w:rsid w:val="005A6574"/>
    <w:rsid w:val="005B4DE0"/>
    <w:rsid w:val="005D3006"/>
    <w:rsid w:val="005F3FC6"/>
    <w:rsid w:val="006124BD"/>
    <w:rsid w:val="006208A5"/>
    <w:rsid w:val="006705B4"/>
    <w:rsid w:val="00674971"/>
    <w:rsid w:val="006C37B6"/>
    <w:rsid w:val="006E3DC8"/>
    <w:rsid w:val="00710B40"/>
    <w:rsid w:val="007249C2"/>
    <w:rsid w:val="00743E57"/>
    <w:rsid w:val="00756049"/>
    <w:rsid w:val="00762EAF"/>
    <w:rsid w:val="00771B21"/>
    <w:rsid w:val="00775D54"/>
    <w:rsid w:val="0077791E"/>
    <w:rsid w:val="007A59FA"/>
    <w:rsid w:val="007D47E3"/>
    <w:rsid w:val="007E0E96"/>
    <w:rsid w:val="007E6495"/>
    <w:rsid w:val="007F1DC9"/>
    <w:rsid w:val="007F5D20"/>
    <w:rsid w:val="008049CF"/>
    <w:rsid w:val="00817BB0"/>
    <w:rsid w:val="00822D86"/>
    <w:rsid w:val="0084180A"/>
    <w:rsid w:val="00872C44"/>
    <w:rsid w:val="008771FD"/>
    <w:rsid w:val="008864E8"/>
    <w:rsid w:val="008D5F75"/>
    <w:rsid w:val="008F65F2"/>
    <w:rsid w:val="00986397"/>
    <w:rsid w:val="009B6B76"/>
    <w:rsid w:val="009D3565"/>
    <w:rsid w:val="009E08BC"/>
    <w:rsid w:val="00A522BB"/>
    <w:rsid w:val="00A918A1"/>
    <w:rsid w:val="00AA6E41"/>
    <w:rsid w:val="00AC1CA3"/>
    <w:rsid w:val="00AC549D"/>
    <w:rsid w:val="00AE6C77"/>
    <w:rsid w:val="00B07E66"/>
    <w:rsid w:val="00B117D4"/>
    <w:rsid w:val="00B1390D"/>
    <w:rsid w:val="00B3695D"/>
    <w:rsid w:val="00B54534"/>
    <w:rsid w:val="00B71B7B"/>
    <w:rsid w:val="00B979F3"/>
    <w:rsid w:val="00BC5470"/>
    <w:rsid w:val="00C4358E"/>
    <w:rsid w:val="00C5238C"/>
    <w:rsid w:val="00C57BD6"/>
    <w:rsid w:val="00C632AF"/>
    <w:rsid w:val="00C923A7"/>
    <w:rsid w:val="00CE4280"/>
    <w:rsid w:val="00CF24C7"/>
    <w:rsid w:val="00D10B04"/>
    <w:rsid w:val="00D21EE0"/>
    <w:rsid w:val="00D2410B"/>
    <w:rsid w:val="00D66DE8"/>
    <w:rsid w:val="00D6742D"/>
    <w:rsid w:val="00DB6152"/>
    <w:rsid w:val="00DC284E"/>
    <w:rsid w:val="00DE551A"/>
    <w:rsid w:val="00E02038"/>
    <w:rsid w:val="00E07F02"/>
    <w:rsid w:val="00E22911"/>
    <w:rsid w:val="00E3135A"/>
    <w:rsid w:val="00E34AEA"/>
    <w:rsid w:val="00EB4B86"/>
    <w:rsid w:val="00F11A64"/>
    <w:rsid w:val="00F141C1"/>
    <w:rsid w:val="00F2036E"/>
    <w:rsid w:val="00F53E6E"/>
    <w:rsid w:val="00F54ACE"/>
    <w:rsid w:val="00FC1185"/>
    <w:rsid w:val="00FC5613"/>
    <w:rsid w:val="00FC58F9"/>
    <w:rsid w:val="00FD3BC2"/>
    <w:rsid w:val="00FE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3D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7BD6"/>
  </w:style>
  <w:style w:type="character" w:styleId="Hyperlink">
    <w:name w:val="Hyperlink"/>
    <w:basedOn w:val="DefaultParagraphFont"/>
    <w:uiPriority w:val="99"/>
    <w:unhideWhenUsed/>
    <w:rsid w:val="00710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38155">
      <w:bodyDiv w:val="1"/>
      <w:marLeft w:val="0"/>
      <w:marRight w:val="0"/>
      <w:marTop w:val="0"/>
      <w:marBottom w:val="0"/>
      <w:divBdr>
        <w:top w:val="none" w:sz="0" w:space="0" w:color="auto"/>
        <w:left w:val="none" w:sz="0" w:space="0" w:color="auto"/>
        <w:bottom w:val="none" w:sz="0" w:space="0" w:color="auto"/>
        <w:right w:val="none" w:sz="0" w:space="0" w:color="auto"/>
      </w:divBdr>
    </w:div>
    <w:div w:id="1028916369">
      <w:bodyDiv w:val="1"/>
      <w:marLeft w:val="0"/>
      <w:marRight w:val="0"/>
      <w:marTop w:val="0"/>
      <w:marBottom w:val="0"/>
      <w:divBdr>
        <w:top w:val="none" w:sz="0" w:space="0" w:color="auto"/>
        <w:left w:val="none" w:sz="0" w:space="0" w:color="auto"/>
        <w:bottom w:val="none" w:sz="0" w:space="0" w:color="auto"/>
        <w:right w:val="none" w:sz="0" w:space="0" w:color="auto"/>
      </w:divBdr>
    </w:div>
    <w:div w:id="1914587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Horne</dc:creator>
  <cp:keywords/>
  <dc:description/>
  <cp:lastModifiedBy>charles golden</cp:lastModifiedBy>
  <cp:revision>4</cp:revision>
  <dcterms:created xsi:type="dcterms:W3CDTF">2020-03-11T20:38:00Z</dcterms:created>
  <dcterms:modified xsi:type="dcterms:W3CDTF">2020-05-01T18:23:00Z</dcterms:modified>
</cp:coreProperties>
</file>