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DEA0" w14:textId="77777777" w:rsidR="00167F2C" w:rsidRPr="00DA77D2" w:rsidRDefault="00167F2C" w:rsidP="00167F2C">
      <w:pPr>
        <w:spacing w:line="480" w:lineRule="auto"/>
        <w:jc w:val="center"/>
        <w:rPr>
          <w:b/>
        </w:rPr>
      </w:pPr>
      <w:r w:rsidRPr="00DA77D2">
        <w:rPr>
          <w:b/>
        </w:rPr>
        <w:t>Prosocial Reasoning</w:t>
      </w:r>
    </w:p>
    <w:p w14:paraId="7E613003" w14:textId="77777777" w:rsidR="00DA77D2" w:rsidRDefault="00DA77D2" w:rsidP="00DA77D2">
      <w:pPr>
        <w:spacing w:line="480" w:lineRule="auto"/>
        <w:jc w:val="center"/>
        <w:rPr>
          <w:rFonts w:eastAsia="Times New Roman"/>
          <w:b/>
        </w:rPr>
      </w:pPr>
      <w:r w:rsidRPr="00DA77D2">
        <w:rPr>
          <w:rFonts w:eastAsia="Times New Roman"/>
          <w:b/>
        </w:rPr>
        <w:t>Ryan Bennett, Lisa K. Lashley, Charles J. Golde</w:t>
      </w:r>
      <w:r>
        <w:rPr>
          <w:rFonts w:eastAsia="Times New Roman"/>
          <w:b/>
        </w:rPr>
        <w:t>n</w:t>
      </w:r>
    </w:p>
    <w:p w14:paraId="14C7AF31" w14:textId="40107813" w:rsidR="00DA77D2" w:rsidRPr="00DA77D2" w:rsidRDefault="00DA77D2" w:rsidP="00DA77D2">
      <w:pPr>
        <w:spacing w:line="480" w:lineRule="auto"/>
        <w:jc w:val="center"/>
        <w:rPr>
          <w:rFonts w:eastAsia="Times New Roman"/>
          <w:b/>
        </w:rPr>
      </w:pPr>
      <w:r w:rsidRPr="00DA77D2">
        <w:rPr>
          <w:b/>
        </w:rPr>
        <w:t>Nova Southeastern University</w:t>
      </w:r>
    </w:p>
    <w:p w14:paraId="5FDD5B6A" w14:textId="5135D945" w:rsidR="00F9658C" w:rsidRPr="0062090B" w:rsidRDefault="008866E1" w:rsidP="0087447F">
      <w:pPr>
        <w:spacing w:line="480" w:lineRule="auto"/>
        <w:ind w:firstLine="720"/>
        <w:rPr>
          <w:rFonts w:eastAsia="Times New Roman"/>
        </w:rPr>
      </w:pPr>
      <w:r>
        <w:t xml:space="preserve">Prosocial </w:t>
      </w:r>
      <w:r w:rsidR="00F9658C">
        <w:t xml:space="preserve">behavior is </w:t>
      </w:r>
      <w:r>
        <w:t>best described as</w:t>
      </w:r>
      <w:r w:rsidR="00F9658C">
        <w:t xml:space="preserve"> a general range of actions that are intended to benefit individuals other than one’s self. Some of these prosocial actions include helping, comforting, and sharing with others (Batson &amp; Powell, 2003).</w:t>
      </w:r>
      <w:r w:rsidR="0062090B">
        <w:t xml:space="preserve"> </w:t>
      </w:r>
      <w:r w:rsidR="00F9658C">
        <w:t>More specifically, prosocial behavior is better understood as one’s voluntary action that is solely meant to benefit others.</w:t>
      </w:r>
      <w:r>
        <w:t xml:space="preserve"> Prosocial reasoning is the motivating influences for an individual to engage in a prosocial behavior.</w:t>
      </w:r>
      <w:r w:rsidR="00F9658C">
        <w:t xml:space="preserve"> </w:t>
      </w:r>
      <w:r w:rsidR="00A55D8D">
        <w:rPr>
          <w:rFonts w:eastAsia="Times New Roman"/>
        </w:rPr>
        <w:t xml:space="preserve">Some </w:t>
      </w:r>
      <w:r>
        <w:rPr>
          <w:rFonts w:eastAsia="Times New Roman"/>
        </w:rPr>
        <w:t xml:space="preserve">research </w:t>
      </w:r>
      <w:r w:rsidR="00A55D8D">
        <w:rPr>
          <w:rFonts w:eastAsia="Times New Roman"/>
        </w:rPr>
        <w:t>suggest</w:t>
      </w:r>
      <w:r>
        <w:rPr>
          <w:rFonts w:eastAsia="Times New Roman"/>
        </w:rPr>
        <w:t>s</w:t>
      </w:r>
      <w:r w:rsidR="00A55D8D">
        <w:rPr>
          <w:rFonts w:eastAsia="Times New Roman"/>
        </w:rPr>
        <w:t xml:space="preserve"> that </w:t>
      </w:r>
      <w:r w:rsidR="00A55D8D">
        <w:t>reasoning behind prosocial behavior is a motivation toward altruism</w:t>
      </w:r>
      <w:r w:rsidR="0087447F">
        <w:t xml:space="preserve">, </w:t>
      </w:r>
      <w:r w:rsidR="00A55D8D">
        <w:t>a principle in which one individual is selfless and engages in behaviors that help others, despite personal gain.</w:t>
      </w:r>
      <w:r>
        <w:t xml:space="preserve"> Therefore, a potential reason for someone to engage in prosocial behavior may be to become more altruistic.</w:t>
      </w:r>
      <w:r w:rsidR="00A55D8D">
        <w:t xml:space="preserve"> </w:t>
      </w:r>
    </w:p>
    <w:p w14:paraId="4A08E07A" w14:textId="3224F1C3" w:rsidR="00F9658C" w:rsidRDefault="00F9658C" w:rsidP="0087447F">
      <w:pPr>
        <w:spacing w:line="480" w:lineRule="auto"/>
        <w:ind w:firstLine="720"/>
        <w:rPr>
          <w:rFonts w:eastAsia="Times New Roman"/>
        </w:rPr>
      </w:pPr>
      <w:r>
        <w:rPr>
          <w:rFonts w:eastAsia="Times New Roman"/>
        </w:rPr>
        <w:t xml:space="preserve">Prosocial reasoning has been linked to various theoretical concepts including social learning, tension reduction, attribution, esteem-enhancement, and moral reasoning theories. </w:t>
      </w:r>
      <w:r w:rsidR="00476E69">
        <w:rPr>
          <w:rFonts w:eastAsia="Times New Roman"/>
        </w:rPr>
        <w:t>Of these frameworks, social learning theory is the most popular and researched. Regarding prosocial reasoning, s</w:t>
      </w:r>
      <w:r w:rsidR="000B5026">
        <w:rPr>
          <w:rFonts w:eastAsia="Times New Roman"/>
        </w:rPr>
        <w:t xml:space="preserve">ocial learning </w:t>
      </w:r>
      <w:r w:rsidR="00476E69">
        <w:rPr>
          <w:rFonts w:eastAsia="Times New Roman"/>
        </w:rPr>
        <w:t>theory is the idea</w:t>
      </w:r>
      <w:r w:rsidR="000B5026">
        <w:rPr>
          <w:rFonts w:eastAsia="Times New Roman"/>
        </w:rPr>
        <w:t xml:space="preserve"> that individuals learn how to engage in prosocial behavior by observing and modeling others behaviors.</w:t>
      </w:r>
      <w:r w:rsidR="00476E69">
        <w:rPr>
          <w:rFonts w:eastAsia="Times New Roman"/>
        </w:rPr>
        <w:t xml:space="preserve"> Therefore, simply observing others engage in prosocial behavior may be another reason for an individual to follow suit. </w:t>
      </w:r>
      <w:r>
        <w:rPr>
          <w:rFonts w:eastAsia="Times New Roman"/>
        </w:rPr>
        <w:t xml:space="preserve">Paciello and colleagues further expounded upon these theories and suggested that prosocial reasoning is a determinant of emotional tendencies and moral-cognitive processes. </w:t>
      </w:r>
      <w:r w:rsidR="000B5026">
        <w:rPr>
          <w:rFonts w:eastAsia="Times New Roman"/>
        </w:rPr>
        <w:t xml:space="preserve">Based on these domains, prosocial reasoning is heavily influenced by three factors: empathy, mortality salience, and personal distress. </w:t>
      </w:r>
    </w:p>
    <w:p w14:paraId="62D48FEB" w14:textId="11EC79B6" w:rsidR="00F9658C" w:rsidRDefault="00F9658C" w:rsidP="0087447F">
      <w:pPr>
        <w:spacing w:line="480" w:lineRule="auto"/>
        <w:ind w:firstLine="720"/>
        <w:rPr>
          <w:rFonts w:eastAsia="Times New Roman"/>
        </w:rPr>
      </w:pPr>
      <w:r>
        <w:rPr>
          <w:rFonts w:eastAsia="Times New Roman"/>
        </w:rPr>
        <w:lastRenderedPageBreak/>
        <w:t>Empathy</w:t>
      </w:r>
      <w:r w:rsidR="00CE1A34">
        <w:rPr>
          <w:rFonts w:eastAsia="Times New Roman"/>
        </w:rPr>
        <w:t xml:space="preserve"> is the ability for one to care and share a connection with </w:t>
      </w:r>
      <w:r w:rsidR="00476E69">
        <w:rPr>
          <w:rFonts w:eastAsia="Times New Roman"/>
        </w:rPr>
        <w:t>an</w:t>
      </w:r>
      <w:r w:rsidR="00CE1A34">
        <w:rPr>
          <w:rFonts w:eastAsia="Times New Roman"/>
        </w:rPr>
        <w:t>ot</w:t>
      </w:r>
      <w:r w:rsidR="007F30F5">
        <w:rPr>
          <w:rFonts w:eastAsia="Times New Roman"/>
        </w:rPr>
        <w:t>h</w:t>
      </w:r>
      <w:r w:rsidR="00CE1A34">
        <w:rPr>
          <w:rFonts w:eastAsia="Times New Roman"/>
        </w:rPr>
        <w:t xml:space="preserve">er’s feelings. </w:t>
      </w:r>
      <w:r w:rsidR="007F30F5">
        <w:rPr>
          <w:rFonts w:eastAsia="Times New Roman"/>
        </w:rPr>
        <w:t>High levels of empathy have been positively correlated with prosocial behavior. This suggests that the more an individual is empathic towards others, the more likely they are to act prosocial. The relationship between the degree in which someone cares for another and is in</w:t>
      </w:r>
      <w:r w:rsidR="00476E69">
        <w:rPr>
          <w:rFonts w:eastAsia="Times New Roman"/>
        </w:rPr>
        <w:t xml:space="preserve"> tune with their emotions moderates</w:t>
      </w:r>
      <w:r w:rsidR="007F30F5">
        <w:rPr>
          <w:rFonts w:eastAsia="Times New Roman"/>
        </w:rPr>
        <w:t xml:space="preserve"> their engagement in prosocial behavior.</w:t>
      </w:r>
      <w:r w:rsidR="00476E69">
        <w:rPr>
          <w:rFonts w:eastAsia="Times New Roman"/>
        </w:rPr>
        <w:t xml:space="preserve"> In addition to being a cognitive decision,</w:t>
      </w:r>
      <w:r w:rsidR="001F6DEC">
        <w:rPr>
          <w:rFonts w:eastAsia="Times New Roman"/>
        </w:rPr>
        <w:t xml:space="preserve"> empathy is also </w:t>
      </w:r>
      <w:r w:rsidR="009F7746">
        <w:rPr>
          <w:rFonts w:eastAsia="Times New Roman"/>
        </w:rPr>
        <w:t>believed to have evolutionary roots</w:t>
      </w:r>
      <w:r w:rsidR="00476E69">
        <w:rPr>
          <w:rFonts w:eastAsia="Times New Roman"/>
        </w:rPr>
        <w:t xml:space="preserve">. This may </w:t>
      </w:r>
      <w:r w:rsidR="009F7746">
        <w:rPr>
          <w:rFonts w:eastAsia="Times New Roman"/>
        </w:rPr>
        <w:t>suggest that reasons for en</w:t>
      </w:r>
      <w:r w:rsidR="00476E69">
        <w:rPr>
          <w:rFonts w:eastAsia="Times New Roman"/>
        </w:rPr>
        <w:t>gaging in prosocial behavior could</w:t>
      </w:r>
      <w:r w:rsidR="009F7746">
        <w:rPr>
          <w:rFonts w:eastAsia="Times New Roman"/>
        </w:rPr>
        <w:t xml:space="preserve"> be a protective factor for developing social relationships.</w:t>
      </w:r>
      <w:r w:rsidR="00476E69">
        <w:rPr>
          <w:rFonts w:eastAsia="Times New Roman"/>
        </w:rPr>
        <w:t xml:space="preserve"> These connections and relationships are therefore a motivating reason for one to engage in prosocial behavior. </w:t>
      </w:r>
      <w:r w:rsidR="007F30F5">
        <w:rPr>
          <w:rFonts w:eastAsia="Times New Roman"/>
        </w:rPr>
        <w:t xml:space="preserve">This </w:t>
      </w:r>
      <w:r w:rsidR="009F7746">
        <w:rPr>
          <w:rFonts w:eastAsia="Times New Roman"/>
        </w:rPr>
        <w:t xml:space="preserve">perspective on empathy </w:t>
      </w:r>
      <w:r w:rsidR="007F30F5">
        <w:rPr>
          <w:rFonts w:eastAsia="Times New Roman"/>
        </w:rPr>
        <w:t>is further verified by the opposite being true. The less empathic an individual is, the less likely they are to engage i</w:t>
      </w:r>
      <w:r w:rsidR="00476E69">
        <w:rPr>
          <w:rFonts w:eastAsia="Times New Roman"/>
        </w:rPr>
        <w:t>n prosocial behavior. All in all,</w:t>
      </w:r>
      <w:r w:rsidR="007F30F5">
        <w:rPr>
          <w:rFonts w:eastAsia="Times New Roman"/>
        </w:rPr>
        <w:t xml:space="preserve"> the component of emotional connection is one of the driving factors for prosocial reasoning. </w:t>
      </w:r>
    </w:p>
    <w:p w14:paraId="670CA63A" w14:textId="0EA542AF" w:rsidR="007F30F5" w:rsidRPr="007F30F5" w:rsidRDefault="00836DCE" w:rsidP="0087447F">
      <w:pPr>
        <w:spacing w:line="480" w:lineRule="auto"/>
        <w:ind w:firstLine="720"/>
        <w:rPr>
          <w:szCs w:val="40"/>
        </w:rPr>
      </w:pPr>
      <w:r>
        <w:t xml:space="preserve">Another reason for prosocial behavior is mortality salience. </w:t>
      </w:r>
      <w:proofErr w:type="spellStart"/>
      <w:r w:rsidR="00F9658C" w:rsidRPr="002A2CF2">
        <w:t>Zaleskiewiczm</w:t>
      </w:r>
      <w:proofErr w:type="spellEnd"/>
      <w:r w:rsidR="00F9658C" w:rsidRPr="002A2CF2">
        <w:t xml:space="preserve"> </w:t>
      </w:r>
      <w:proofErr w:type="spellStart"/>
      <w:r w:rsidR="00F9658C" w:rsidRPr="002A2CF2">
        <w:t>Gasiorowska</w:t>
      </w:r>
      <w:proofErr w:type="spellEnd"/>
      <w:r w:rsidR="00F9658C" w:rsidRPr="002A2CF2">
        <w:t xml:space="preserve">, and </w:t>
      </w:r>
      <w:proofErr w:type="spellStart"/>
      <w:r w:rsidR="00F9658C" w:rsidRPr="002A2CF2">
        <w:t>Kesebir</w:t>
      </w:r>
      <w:proofErr w:type="spellEnd"/>
      <w:r w:rsidR="00F9658C" w:rsidRPr="002A2CF2">
        <w:t xml:space="preserve"> (2015) examined how th</w:t>
      </w:r>
      <w:r>
        <w:t>e salience of one’s own death</w:t>
      </w:r>
      <w:r w:rsidR="00F9658C" w:rsidRPr="002A2CF2">
        <w:t xml:space="preserve"> could impact </w:t>
      </w:r>
      <w:r w:rsidR="00D30F5E">
        <w:t xml:space="preserve">their degree of prosocial behavior. </w:t>
      </w:r>
      <w:r w:rsidR="001F6DEC">
        <w:t xml:space="preserve">The authors called this the “Scrooge Effect,” and based it </w:t>
      </w:r>
      <w:r w:rsidR="00E92088">
        <w:t>on</w:t>
      </w:r>
      <w:r w:rsidR="001F6DEC">
        <w:t xml:space="preserve"> terror management theory. This theory </w:t>
      </w:r>
      <w:r w:rsidR="00D30F5E">
        <w:t>transmits</w:t>
      </w:r>
      <w:r w:rsidR="001F6DEC">
        <w:t xml:space="preserve"> feelings of anxiety related to death to sources of value in one’s life. One of these values is prosocial behavior. The act of engaging in prosocial behavior offer</w:t>
      </w:r>
      <w:r w:rsidR="00D30F5E">
        <w:t>s</w:t>
      </w:r>
      <w:r w:rsidR="001F6DEC">
        <w:t xml:space="preserve"> value to one’s life by giving them a sense of “goodness” </w:t>
      </w:r>
      <w:r w:rsidR="00D30F5E">
        <w:t>and feelings of generosity. The authors</w:t>
      </w:r>
      <w:r w:rsidR="001F6DEC">
        <w:t xml:space="preserve"> concluded that acting </w:t>
      </w:r>
      <w:proofErr w:type="spellStart"/>
      <w:r w:rsidR="001F6DEC">
        <w:t>prosocially</w:t>
      </w:r>
      <w:proofErr w:type="spellEnd"/>
      <w:r w:rsidR="001F6DEC">
        <w:t xml:space="preserve"> when being faced with mortality decreased individual’s levels of anxiety. </w:t>
      </w:r>
      <w:r w:rsidR="00D30F5E">
        <w:t>This study shows that reasons to engage in prosocial behavior may be influenced by one’s own m</w:t>
      </w:r>
      <w:r w:rsidR="00172821">
        <w:t>ortality; the more one acts in a prosocial way, the less they will fear their own mortality.</w:t>
      </w:r>
      <w:r w:rsidR="00D30F5E">
        <w:t xml:space="preserve"> </w:t>
      </w:r>
    </w:p>
    <w:p w14:paraId="482FA50C" w14:textId="57EAF542" w:rsidR="001F6DEC" w:rsidRDefault="00F9658C" w:rsidP="0087447F">
      <w:pPr>
        <w:spacing w:line="480" w:lineRule="auto"/>
        <w:ind w:firstLine="720"/>
        <w:rPr>
          <w:rFonts w:eastAsia="Times New Roman"/>
        </w:rPr>
      </w:pPr>
      <w:r>
        <w:rPr>
          <w:rFonts w:eastAsia="Times New Roman"/>
        </w:rPr>
        <w:t>Personal distress</w:t>
      </w:r>
      <w:r w:rsidR="007F30F5">
        <w:rPr>
          <w:rFonts w:eastAsia="Times New Roman"/>
        </w:rPr>
        <w:t xml:space="preserve"> refers to the degree in which one is de</w:t>
      </w:r>
      <w:r w:rsidR="00864DF0">
        <w:rPr>
          <w:rFonts w:eastAsia="Times New Roman"/>
        </w:rPr>
        <w:t>a</w:t>
      </w:r>
      <w:r w:rsidR="007F30F5">
        <w:rPr>
          <w:rFonts w:eastAsia="Times New Roman"/>
        </w:rPr>
        <w:t xml:space="preserve">ling with stress in their own life. The more distress one is experiencing, the less likely they are to engage in prosocial behavior. </w:t>
      </w:r>
      <w:r w:rsidR="007F30F5">
        <w:rPr>
          <w:rFonts w:eastAsia="Times New Roman"/>
        </w:rPr>
        <w:lastRenderedPageBreak/>
        <w:t>Reasoning for this is becaus</w:t>
      </w:r>
      <w:r w:rsidR="00172821">
        <w:rPr>
          <w:rFonts w:eastAsia="Times New Roman"/>
        </w:rPr>
        <w:t>e the individual is</w:t>
      </w:r>
      <w:r w:rsidR="007F30F5">
        <w:rPr>
          <w:rFonts w:eastAsia="Times New Roman"/>
        </w:rPr>
        <w:t xml:space="preserve"> more focus</w:t>
      </w:r>
      <w:r w:rsidR="00172821">
        <w:rPr>
          <w:rFonts w:eastAsia="Times New Roman"/>
        </w:rPr>
        <w:t>ed on themselves</w:t>
      </w:r>
      <w:r w:rsidR="007F30F5">
        <w:rPr>
          <w:rFonts w:eastAsia="Times New Roman"/>
        </w:rPr>
        <w:t xml:space="preserve"> and less focus</w:t>
      </w:r>
      <w:r w:rsidR="00172821">
        <w:rPr>
          <w:rFonts w:eastAsia="Times New Roman"/>
        </w:rPr>
        <w:t>ed</w:t>
      </w:r>
      <w:r w:rsidR="007F30F5">
        <w:rPr>
          <w:rFonts w:eastAsia="Times New Roman"/>
        </w:rPr>
        <w:t xml:space="preserve"> on others. By inadvertently dealing with one’s own stress, the individual tends to neglect the needs of others and are less likely to sacrifice their well-being for another. In contrast, the less personal distress one is experiencing, the more likely they are to engage in prosocial behavior. The tradeoff here is that less time focused on personal distress, the more time one has to help others and alleviate their distress.</w:t>
      </w:r>
      <w:r w:rsidR="00172821">
        <w:rPr>
          <w:rFonts w:eastAsia="Times New Roman"/>
        </w:rPr>
        <w:t xml:space="preserve"> </w:t>
      </w:r>
    </w:p>
    <w:p w14:paraId="1C9D419D" w14:textId="0C32468A" w:rsidR="00172821" w:rsidRDefault="00172821" w:rsidP="0087447F">
      <w:pPr>
        <w:spacing w:line="480" w:lineRule="auto"/>
        <w:ind w:firstLine="720"/>
        <w:rPr>
          <w:rFonts w:eastAsia="Times New Roman"/>
        </w:rPr>
      </w:pPr>
      <w:r>
        <w:rPr>
          <w:rFonts w:eastAsia="Times New Roman"/>
        </w:rPr>
        <w:t xml:space="preserve">In conclusion, there are many reasons for one to engage in prosocial behavior. Whether it be altruism, empathy, mortality, or distress, </w:t>
      </w:r>
      <w:r w:rsidR="000E27A5">
        <w:rPr>
          <w:rFonts w:eastAsia="Times New Roman"/>
        </w:rPr>
        <w:t>there is always a preceding reason to prosocial behavior. T</w:t>
      </w:r>
      <w:r>
        <w:rPr>
          <w:rFonts w:eastAsia="Times New Roman"/>
        </w:rPr>
        <w:t>he take away point is that we all have our own reasons that lead us to behave a certain way, and some of these reasons are presented here when discussing prosocial behavior.</w:t>
      </w:r>
    </w:p>
    <w:p w14:paraId="12C2A000" w14:textId="77777777" w:rsidR="001F6DEC" w:rsidRDefault="001F6DEC" w:rsidP="00F9658C">
      <w:pPr>
        <w:ind w:firstLine="720"/>
        <w:rPr>
          <w:rFonts w:eastAsia="Times New Roman"/>
        </w:rPr>
      </w:pPr>
    </w:p>
    <w:p w14:paraId="2045B291" w14:textId="77777777" w:rsidR="001F6DEC" w:rsidRDefault="001F6DEC" w:rsidP="00F9658C">
      <w:pPr>
        <w:ind w:firstLine="720"/>
        <w:rPr>
          <w:rFonts w:eastAsia="Times New Roman"/>
        </w:rPr>
      </w:pPr>
    </w:p>
    <w:p w14:paraId="4BB6469C" w14:textId="162EF593" w:rsidR="001F6DEC" w:rsidRDefault="001F6DEC" w:rsidP="001F6DEC">
      <w:pPr>
        <w:jc w:val="center"/>
        <w:rPr>
          <w:rFonts w:eastAsia="Times New Roman"/>
        </w:rPr>
      </w:pPr>
      <w:r>
        <w:rPr>
          <w:rFonts w:eastAsia="Times New Roman"/>
        </w:rPr>
        <w:t>References</w:t>
      </w:r>
    </w:p>
    <w:p w14:paraId="2ABFABCF" w14:textId="77777777" w:rsidR="001F6DEC" w:rsidRDefault="001F6DEC" w:rsidP="001F6DEC">
      <w:pPr>
        <w:jc w:val="center"/>
        <w:rPr>
          <w:rFonts w:eastAsia="Times New Roman"/>
        </w:rPr>
      </w:pPr>
    </w:p>
    <w:p w14:paraId="19337DB2" w14:textId="77777777" w:rsidR="001F6DEC" w:rsidRPr="0087447F" w:rsidRDefault="001F6DEC" w:rsidP="00167F2C">
      <w:pPr>
        <w:spacing w:line="480" w:lineRule="auto"/>
        <w:ind w:left="720" w:hanging="720"/>
        <w:rPr>
          <w:rFonts w:eastAsia="Times New Roman"/>
          <w:b/>
          <w:color w:val="222222"/>
          <w:shd w:val="clear" w:color="auto" w:fill="FFFFFF"/>
        </w:rPr>
      </w:pPr>
      <w:r w:rsidRPr="0087447F">
        <w:rPr>
          <w:rFonts w:eastAsia="Times New Roman"/>
          <w:color w:val="222222"/>
          <w:shd w:val="clear" w:color="auto" w:fill="FFFFFF"/>
        </w:rPr>
        <w:t>Batson, C. D., &amp; Powell, A. A. (2003). Altruism and prosocial behavior. </w:t>
      </w:r>
      <w:r w:rsidRPr="0087447F">
        <w:rPr>
          <w:rFonts w:eastAsia="Times New Roman"/>
          <w:i/>
          <w:iCs/>
          <w:color w:val="222222"/>
          <w:shd w:val="clear" w:color="auto" w:fill="FFFFFF"/>
        </w:rPr>
        <w:t>Handbook of psychology</w:t>
      </w:r>
      <w:r w:rsidRPr="0087447F">
        <w:rPr>
          <w:rFonts w:eastAsia="Times New Roman"/>
          <w:color w:val="222222"/>
          <w:shd w:val="clear" w:color="auto" w:fill="FFFFFF"/>
        </w:rPr>
        <w:t>.</w:t>
      </w:r>
    </w:p>
    <w:p w14:paraId="0262644A" w14:textId="1B594F62" w:rsidR="001F6DEC" w:rsidRPr="0087447F" w:rsidRDefault="001F6DEC" w:rsidP="00167F2C">
      <w:pPr>
        <w:spacing w:line="480" w:lineRule="auto"/>
        <w:ind w:left="720" w:hanging="720"/>
        <w:rPr>
          <w:rFonts w:eastAsia="Times New Roman"/>
        </w:rPr>
      </w:pPr>
      <w:r w:rsidRPr="0087447F">
        <w:rPr>
          <w:rFonts w:eastAsia="Times New Roman"/>
          <w:color w:val="222222"/>
          <w:shd w:val="clear" w:color="auto" w:fill="FFFFFF"/>
        </w:rPr>
        <w:t xml:space="preserve">Paciello, M., </w:t>
      </w:r>
      <w:proofErr w:type="spellStart"/>
      <w:r w:rsidRPr="0087447F">
        <w:rPr>
          <w:rFonts w:eastAsia="Times New Roman"/>
          <w:color w:val="222222"/>
          <w:shd w:val="clear" w:color="auto" w:fill="FFFFFF"/>
        </w:rPr>
        <w:t>Fida</w:t>
      </w:r>
      <w:proofErr w:type="spellEnd"/>
      <w:r w:rsidRPr="0087447F">
        <w:rPr>
          <w:rFonts w:eastAsia="Times New Roman"/>
          <w:color w:val="222222"/>
          <w:shd w:val="clear" w:color="auto" w:fill="FFFFFF"/>
        </w:rPr>
        <w:t xml:space="preserve">, R., </w:t>
      </w:r>
      <w:proofErr w:type="spellStart"/>
      <w:r w:rsidRPr="0087447F">
        <w:rPr>
          <w:rFonts w:eastAsia="Times New Roman"/>
          <w:color w:val="222222"/>
          <w:shd w:val="clear" w:color="auto" w:fill="FFFFFF"/>
        </w:rPr>
        <w:t>Cerniglia</w:t>
      </w:r>
      <w:proofErr w:type="spellEnd"/>
      <w:r w:rsidRPr="0087447F">
        <w:rPr>
          <w:rFonts w:eastAsia="Times New Roman"/>
          <w:color w:val="222222"/>
          <w:shd w:val="clear" w:color="auto" w:fill="FFFFFF"/>
        </w:rPr>
        <w:t xml:space="preserve">, L., </w:t>
      </w:r>
      <w:proofErr w:type="spellStart"/>
      <w:r w:rsidRPr="0087447F">
        <w:rPr>
          <w:rFonts w:eastAsia="Times New Roman"/>
          <w:color w:val="222222"/>
          <w:shd w:val="clear" w:color="auto" w:fill="FFFFFF"/>
        </w:rPr>
        <w:t>Tramontano</w:t>
      </w:r>
      <w:proofErr w:type="spellEnd"/>
      <w:r w:rsidRPr="0087447F">
        <w:rPr>
          <w:rFonts w:eastAsia="Times New Roman"/>
          <w:color w:val="222222"/>
          <w:shd w:val="clear" w:color="auto" w:fill="FFFFFF"/>
        </w:rPr>
        <w:t xml:space="preserve">, C., &amp; Cole, E. (2013). High cost helping scenario: The </w:t>
      </w:r>
      <w:r w:rsidRPr="0087447F">
        <w:rPr>
          <w:rFonts w:eastAsia="Times New Roman"/>
          <w:color w:val="222222"/>
          <w:shd w:val="clear" w:color="auto" w:fill="FFFFFF"/>
        </w:rPr>
        <w:tab/>
        <w:t>role of empathy, prosocial reasoning and moral disengagement on helping behavior. </w:t>
      </w:r>
      <w:r w:rsidRPr="0087447F">
        <w:rPr>
          <w:rFonts w:eastAsia="Times New Roman"/>
          <w:i/>
          <w:iCs/>
          <w:color w:val="222222"/>
          <w:shd w:val="clear" w:color="auto" w:fill="FFFFFF"/>
        </w:rPr>
        <w:t xml:space="preserve">Personality </w:t>
      </w:r>
      <w:r w:rsidRPr="0087447F">
        <w:rPr>
          <w:rFonts w:eastAsia="Times New Roman"/>
          <w:i/>
          <w:iCs/>
          <w:color w:val="222222"/>
          <w:shd w:val="clear" w:color="auto" w:fill="FFFFFF"/>
        </w:rPr>
        <w:tab/>
        <w:t>and Individual Differences</w:t>
      </w:r>
      <w:r w:rsidRPr="0087447F">
        <w:rPr>
          <w:rFonts w:eastAsia="Times New Roman"/>
          <w:color w:val="222222"/>
          <w:shd w:val="clear" w:color="auto" w:fill="FFFFFF"/>
        </w:rPr>
        <w:t>, </w:t>
      </w:r>
      <w:r w:rsidRPr="0087447F">
        <w:rPr>
          <w:rFonts w:eastAsia="Times New Roman"/>
          <w:i/>
          <w:iCs/>
          <w:color w:val="222222"/>
          <w:shd w:val="clear" w:color="auto" w:fill="FFFFFF"/>
        </w:rPr>
        <w:t>55</w:t>
      </w:r>
      <w:r w:rsidRPr="0087447F">
        <w:rPr>
          <w:rFonts w:eastAsia="Times New Roman"/>
          <w:color w:val="222222"/>
          <w:shd w:val="clear" w:color="auto" w:fill="FFFFFF"/>
        </w:rPr>
        <w:t>(1), 3-7.</w:t>
      </w:r>
    </w:p>
    <w:p w14:paraId="115FCEEE" w14:textId="3E8865B3" w:rsidR="001F6DEC" w:rsidRPr="0087447F" w:rsidRDefault="001F6DEC" w:rsidP="00167F2C">
      <w:pPr>
        <w:spacing w:line="480" w:lineRule="auto"/>
        <w:ind w:left="720" w:hanging="720"/>
        <w:rPr>
          <w:rFonts w:eastAsia="Times New Roman"/>
        </w:rPr>
      </w:pPr>
      <w:proofErr w:type="spellStart"/>
      <w:r w:rsidRPr="0087447F">
        <w:rPr>
          <w:rFonts w:eastAsia="Times New Roman"/>
          <w:color w:val="222222"/>
          <w:shd w:val="clear" w:color="auto" w:fill="FFFFFF"/>
        </w:rPr>
        <w:t>Zaleskiewicz</w:t>
      </w:r>
      <w:proofErr w:type="spellEnd"/>
      <w:r w:rsidRPr="0087447F">
        <w:rPr>
          <w:rFonts w:eastAsia="Times New Roman"/>
          <w:color w:val="222222"/>
          <w:shd w:val="clear" w:color="auto" w:fill="FFFFFF"/>
        </w:rPr>
        <w:t xml:space="preserve">, T., </w:t>
      </w:r>
      <w:proofErr w:type="spellStart"/>
      <w:r w:rsidRPr="0087447F">
        <w:rPr>
          <w:rFonts w:eastAsia="Times New Roman"/>
          <w:color w:val="222222"/>
          <w:shd w:val="clear" w:color="auto" w:fill="FFFFFF"/>
        </w:rPr>
        <w:t>Gasiorowska</w:t>
      </w:r>
      <w:proofErr w:type="spellEnd"/>
      <w:r w:rsidRPr="0087447F">
        <w:rPr>
          <w:rFonts w:eastAsia="Times New Roman"/>
          <w:color w:val="222222"/>
          <w:shd w:val="clear" w:color="auto" w:fill="FFFFFF"/>
        </w:rPr>
        <w:t xml:space="preserve">, A., &amp; </w:t>
      </w:r>
      <w:proofErr w:type="spellStart"/>
      <w:r w:rsidRPr="0087447F">
        <w:rPr>
          <w:rFonts w:eastAsia="Times New Roman"/>
          <w:color w:val="222222"/>
          <w:shd w:val="clear" w:color="auto" w:fill="FFFFFF"/>
        </w:rPr>
        <w:t>Kesebir</w:t>
      </w:r>
      <w:proofErr w:type="spellEnd"/>
      <w:r w:rsidRPr="0087447F">
        <w:rPr>
          <w:rFonts w:eastAsia="Times New Roman"/>
          <w:color w:val="222222"/>
          <w:shd w:val="clear" w:color="auto" w:fill="FFFFFF"/>
        </w:rPr>
        <w:t xml:space="preserve">, P. (2015). The Scrooge effect revisited: Mortality salience </w:t>
      </w:r>
      <w:r w:rsidRPr="0087447F">
        <w:rPr>
          <w:rFonts w:eastAsia="Times New Roman"/>
          <w:color w:val="222222"/>
          <w:shd w:val="clear" w:color="auto" w:fill="FFFFFF"/>
        </w:rPr>
        <w:tab/>
        <w:t>increases the satisfaction derived from prosocial behavior. </w:t>
      </w:r>
      <w:r w:rsidRPr="0087447F">
        <w:rPr>
          <w:rFonts w:eastAsia="Times New Roman"/>
          <w:i/>
          <w:iCs/>
          <w:color w:val="222222"/>
          <w:shd w:val="clear" w:color="auto" w:fill="FFFFFF"/>
        </w:rPr>
        <w:t xml:space="preserve">Journal of Experimental Social </w:t>
      </w:r>
      <w:r w:rsidRPr="0087447F">
        <w:rPr>
          <w:rFonts w:eastAsia="Times New Roman"/>
          <w:i/>
          <w:iCs/>
          <w:color w:val="222222"/>
          <w:shd w:val="clear" w:color="auto" w:fill="FFFFFF"/>
        </w:rPr>
        <w:tab/>
        <w:t>Psychology</w:t>
      </w:r>
      <w:r w:rsidRPr="0087447F">
        <w:rPr>
          <w:rFonts w:eastAsia="Times New Roman"/>
          <w:color w:val="222222"/>
          <w:shd w:val="clear" w:color="auto" w:fill="FFFFFF"/>
        </w:rPr>
        <w:t>, </w:t>
      </w:r>
      <w:r w:rsidRPr="0087447F">
        <w:rPr>
          <w:rFonts w:eastAsia="Times New Roman"/>
          <w:i/>
          <w:iCs/>
          <w:color w:val="222222"/>
          <w:shd w:val="clear" w:color="auto" w:fill="FFFFFF"/>
        </w:rPr>
        <w:t>59</w:t>
      </w:r>
      <w:r w:rsidRPr="0087447F">
        <w:rPr>
          <w:rFonts w:eastAsia="Times New Roman"/>
          <w:color w:val="222222"/>
          <w:shd w:val="clear" w:color="auto" w:fill="FFFFFF"/>
        </w:rPr>
        <w:t>, 67-76.</w:t>
      </w:r>
    </w:p>
    <w:p w14:paraId="228FC5EC" w14:textId="77777777" w:rsidR="001F6DEC" w:rsidRDefault="001F6DEC" w:rsidP="00167F2C">
      <w:pPr>
        <w:spacing w:line="480" w:lineRule="auto"/>
        <w:ind w:left="720" w:hanging="720"/>
      </w:pPr>
    </w:p>
    <w:p w14:paraId="402DCF19" w14:textId="77777777" w:rsidR="00F9658C" w:rsidRPr="002A2CF2" w:rsidRDefault="00F9658C" w:rsidP="00167F2C">
      <w:pPr>
        <w:spacing w:line="480" w:lineRule="auto"/>
        <w:ind w:left="720" w:hanging="720"/>
      </w:pPr>
    </w:p>
    <w:sectPr w:rsidR="00F9658C" w:rsidRPr="002A2CF2" w:rsidSect="00CD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77"/>
    <w:rsid w:val="00003B8E"/>
    <w:rsid w:val="00023DEF"/>
    <w:rsid w:val="00060F78"/>
    <w:rsid w:val="00083990"/>
    <w:rsid w:val="000B5026"/>
    <w:rsid w:val="000E27A5"/>
    <w:rsid w:val="000F3D62"/>
    <w:rsid w:val="00167F2C"/>
    <w:rsid w:val="00172821"/>
    <w:rsid w:val="001F6DEC"/>
    <w:rsid w:val="00243784"/>
    <w:rsid w:val="002A2CF2"/>
    <w:rsid w:val="00342DD1"/>
    <w:rsid w:val="00357F3E"/>
    <w:rsid w:val="00476E69"/>
    <w:rsid w:val="004D434D"/>
    <w:rsid w:val="004F178D"/>
    <w:rsid w:val="0056037B"/>
    <w:rsid w:val="00593E77"/>
    <w:rsid w:val="00612897"/>
    <w:rsid w:val="0062090B"/>
    <w:rsid w:val="0066455E"/>
    <w:rsid w:val="00716717"/>
    <w:rsid w:val="0072420F"/>
    <w:rsid w:val="007F30F5"/>
    <w:rsid w:val="00836DCE"/>
    <w:rsid w:val="00864DF0"/>
    <w:rsid w:val="00865DD6"/>
    <w:rsid w:val="0087447F"/>
    <w:rsid w:val="008866E1"/>
    <w:rsid w:val="008C0AE0"/>
    <w:rsid w:val="008C13E0"/>
    <w:rsid w:val="009F7746"/>
    <w:rsid w:val="00A51DAD"/>
    <w:rsid w:val="00A55D8D"/>
    <w:rsid w:val="00AA02B0"/>
    <w:rsid w:val="00BC1F60"/>
    <w:rsid w:val="00CD1C13"/>
    <w:rsid w:val="00CE1A34"/>
    <w:rsid w:val="00D05CF9"/>
    <w:rsid w:val="00D30F5E"/>
    <w:rsid w:val="00DA77D2"/>
    <w:rsid w:val="00E92088"/>
    <w:rsid w:val="00F9658C"/>
    <w:rsid w:val="00FA02A2"/>
    <w:rsid w:val="00F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07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40"/>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EC"/>
    <w:rPr>
      <w:b w:val="0"/>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3E0"/>
    <w:pPr>
      <w:spacing w:before="100" w:beforeAutospacing="1" w:after="100" w:afterAutospacing="1"/>
    </w:pPr>
  </w:style>
  <w:style w:type="character" w:styleId="Hyperlink">
    <w:name w:val="Hyperlink"/>
    <w:basedOn w:val="DefaultParagraphFont"/>
    <w:uiPriority w:val="99"/>
    <w:semiHidden/>
    <w:unhideWhenUsed/>
    <w:rsid w:val="008C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42733">
      <w:bodyDiv w:val="1"/>
      <w:marLeft w:val="0"/>
      <w:marRight w:val="0"/>
      <w:marTop w:val="0"/>
      <w:marBottom w:val="0"/>
      <w:divBdr>
        <w:top w:val="none" w:sz="0" w:space="0" w:color="auto"/>
        <w:left w:val="none" w:sz="0" w:space="0" w:color="auto"/>
        <w:bottom w:val="none" w:sz="0" w:space="0" w:color="auto"/>
        <w:right w:val="none" w:sz="0" w:space="0" w:color="auto"/>
      </w:divBdr>
    </w:div>
    <w:div w:id="624967610">
      <w:bodyDiv w:val="1"/>
      <w:marLeft w:val="0"/>
      <w:marRight w:val="0"/>
      <w:marTop w:val="0"/>
      <w:marBottom w:val="0"/>
      <w:divBdr>
        <w:top w:val="none" w:sz="0" w:space="0" w:color="auto"/>
        <w:left w:val="none" w:sz="0" w:space="0" w:color="auto"/>
        <w:bottom w:val="none" w:sz="0" w:space="0" w:color="auto"/>
        <w:right w:val="none" w:sz="0" w:space="0" w:color="auto"/>
      </w:divBdr>
    </w:div>
    <w:div w:id="696390219">
      <w:bodyDiv w:val="1"/>
      <w:marLeft w:val="0"/>
      <w:marRight w:val="0"/>
      <w:marTop w:val="0"/>
      <w:marBottom w:val="0"/>
      <w:divBdr>
        <w:top w:val="none" w:sz="0" w:space="0" w:color="auto"/>
        <w:left w:val="none" w:sz="0" w:space="0" w:color="auto"/>
        <w:bottom w:val="none" w:sz="0" w:space="0" w:color="auto"/>
        <w:right w:val="none" w:sz="0" w:space="0" w:color="auto"/>
      </w:divBdr>
    </w:div>
    <w:div w:id="1002661187">
      <w:bodyDiv w:val="1"/>
      <w:marLeft w:val="0"/>
      <w:marRight w:val="0"/>
      <w:marTop w:val="0"/>
      <w:marBottom w:val="0"/>
      <w:divBdr>
        <w:top w:val="none" w:sz="0" w:space="0" w:color="auto"/>
        <w:left w:val="none" w:sz="0" w:space="0" w:color="auto"/>
        <w:bottom w:val="none" w:sz="0" w:space="0" w:color="auto"/>
        <w:right w:val="none" w:sz="0" w:space="0" w:color="auto"/>
      </w:divBdr>
    </w:div>
    <w:div w:id="1207451827">
      <w:bodyDiv w:val="1"/>
      <w:marLeft w:val="0"/>
      <w:marRight w:val="0"/>
      <w:marTop w:val="0"/>
      <w:marBottom w:val="0"/>
      <w:divBdr>
        <w:top w:val="none" w:sz="0" w:space="0" w:color="auto"/>
        <w:left w:val="none" w:sz="0" w:space="0" w:color="auto"/>
        <w:bottom w:val="none" w:sz="0" w:space="0" w:color="auto"/>
        <w:right w:val="none" w:sz="0" w:space="0" w:color="auto"/>
      </w:divBdr>
    </w:div>
    <w:div w:id="1358119991">
      <w:bodyDiv w:val="1"/>
      <w:marLeft w:val="0"/>
      <w:marRight w:val="0"/>
      <w:marTop w:val="0"/>
      <w:marBottom w:val="0"/>
      <w:divBdr>
        <w:top w:val="none" w:sz="0" w:space="0" w:color="auto"/>
        <w:left w:val="none" w:sz="0" w:space="0" w:color="auto"/>
        <w:bottom w:val="none" w:sz="0" w:space="0" w:color="auto"/>
        <w:right w:val="none" w:sz="0" w:space="0" w:color="auto"/>
      </w:divBdr>
    </w:div>
    <w:div w:id="1464343796">
      <w:bodyDiv w:val="1"/>
      <w:marLeft w:val="0"/>
      <w:marRight w:val="0"/>
      <w:marTop w:val="0"/>
      <w:marBottom w:val="0"/>
      <w:divBdr>
        <w:top w:val="none" w:sz="0" w:space="0" w:color="auto"/>
        <w:left w:val="none" w:sz="0" w:space="0" w:color="auto"/>
        <w:bottom w:val="none" w:sz="0" w:space="0" w:color="auto"/>
        <w:right w:val="none" w:sz="0" w:space="0" w:color="auto"/>
      </w:divBdr>
    </w:div>
    <w:div w:id="1471090777">
      <w:bodyDiv w:val="1"/>
      <w:marLeft w:val="0"/>
      <w:marRight w:val="0"/>
      <w:marTop w:val="0"/>
      <w:marBottom w:val="0"/>
      <w:divBdr>
        <w:top w:val="none" w:sz="0" w:space="0" w:color="auto"/>
        <w:left w:val="none" w:sz="0" w:space="0" w:color="auto"/>
        <w:bottom w:val="none" w:sz="0" w:space="0" w:color="auto"/>
        <w:right w:val="none" w:sz="0" w:space="0" w:color="auto"/>
      </w:divBdr>
    </w:div>
    <w:div w:id="1636986425">
      <w:bodyDiv w:val="1"/>
      <w:marLeft w:val="0"/>
      <w:marRight w:val="0"/>
      <w:marTop w:val="0"/>
      <w:marBottom w:val="0"/>
      <w:divBdr>
        <w:top w:val="none" w:sz="0" w:space="0" w:color="auto"/>
        <w:left w:val="none" w:sz="0" w:space="0" w:color="auto"/>
        <w:bottom w:val="none" w:sz="0" w:space="0" w:color="auto"/>
        <w:right w:val="none" w:sz="0" w:space="0" w:color="auto"/>
      </w:divBdr>
    </w:div>
    <w:div w:id="1649019196">
      <w:bodyDiv w:val="1"/>
      <w:marLeft w:val="0"/>
      <w:marRight w:val="0"/>
      <w:marTop w:val="0"/>
      <w:marBottom w:val="0"/>
      <w:divBdr>
        <w:top w:val="none" w:sz="0" w:space="0" w:color="auto"/>
        <w:left w:val="none" w:sz="0" w:space="0" w:color="auto"/>
        <w:bottom w:val="none" w:sz="0" w:space="0" w:color="auto"/>
        <w:right w:val="none" w:sz="0" w:space="0" w:color="auto"/>
      </w:divBdr>
    </w:div>
    <w:div w:id="1822307824">
      <w:bodyDiv w:val="1"/>
      <w:marLeft w:val="0"/>
      <w:marRight w:val="0"/>
      <w:marTop w:val="0"/>
      <w:marBottom w:val="0"/>
      <w:divBdr>
        <w:top w:val="none" w:sz="0" w:space="0" w:color="auto"/>
        <w:left w:val="none" w:sz="0" w:space="0" w:color="auto"/>
        <w:bottom w:val="none" w:sz="0" w:space="0" w:color="auto"/>
        <w:right w:val="none" w:sz="0" w:space="0" w:color="auto"/>
      </w:divBdr>
    </w:div>
    <w:div w:id="1848060181">
      <w:bodyDiv w:val="1"/>
      <w:marLeft w:val="0"/>
      <w:marRight w:val="0"/>
      <w:marTop w:val="0"/>
      <w:marBottom w:val="0"/>
      <w:divBdr>
        <w:top w:val="none" w:sz="0" w:space="0" w:color="auto"/>
        <w:left w:val="none" w:sz="0" w:space="0" w:color="auto"/>
        <w:bottom w:val="none" w:sz="0" w:space="0" w:color="auto"/>
        <w:right w:val="none" w:sz="0" w:space="0" w:color="auto"/>
      </w:divBdr>
    </w:div>
    <w:div w:id="190101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Bennett</dc:creator>
  <cp:keywords/>
  <dc:description/>
  <cp:lastModifiedBy>charles golden</cp:lastModifiedBy>
  <cp:revision>4</cp:revision>
  <dcterms:created xsi:type="dcterms:W3CDTF">2020-03-11T20:18:00Z</dcterms:created>
  <dcterms:modified xsi:type="dcterms:W3CDTF">2020-04-29T19:11:00Z</dcterms:modified>
</cp:coreProperties>
</file>