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41A9" w14:textId="0635A7A5" w:rsidR="009C232B" w:rsidRPr="00F2787B" w:rsidRDefault="009C232B" w:rsidP="00F2787B">
      <w:pPr>
        <w:pStyle w:val="NoSpacing"/>
        <w:contextualSpacing/>
        <w:jc w:val="center"/>
        <w:rPr>
          <w:rFonts w:ascii="Times New Roman" w:hAnsi="Times New Roman" w:cs="Times New Roman"/>
          <w:b/>
          <w:sz w:val="24"/>
          <w:szCs w:val="24"/>
        </w:rPr>
      </w:pPr>
      <w:r w:rsidRPr="00F2787B">
        <w:rPr>
          <w:rFonts w:ascii="Times New Roman" w:hAnsi="Times New Roman" w:cs="Times New Roman"/>
          <w:b/>
          <w:sz w:val="24"/>
          <w:szCs w:val="24"/>
        </w:rPr>
        <w:t>Binge Drinking</w:t>
      </w:r>
    </w:p>
    <w:p w14:paraId="31F7B05D" w14:textId="77777777" w:rsidR="009C232B" w:rsidRPr="008070EA" w:rsidRDefault="009C232B" w:rsidP="008070EA">
      <w:pPr>
        <w:pStyle w:val="NoSpacing"/>
        <w:contextualSpacing/>
        <w:jc w:val="center"/>
        <w:rPr>
          <w:rFonts w:ascii="Times New Roman" w:hAnsi="Times New Roman" w:cs="Times New Roman"/>
          <w:sz w:val="24"/>
          <w:szCs w:val="24"/>
        </w:rPr>
      </w:pPr>
    </w:p>
    <w:p w14:paraId="7C4B9495" w14:textId="77777777" w:rsidR="009C232B" w:rsidRPr="008070EA" w:rsidRDefault="009C232B" w:rsidP="008070EA">
      <w:pPr>
        <w:pStyle w:val="NoSpacing"/>
        <w:contextualSpacing/>
        <w:jc w:val="center"/>
        <w:rPr>
          <w:rFonts w:ascii="Times New Roman" w:hAnsi="Times New Roman" w:cs="Times New Roman"/>
          <w:sz w:val="24"/>
          <w:szCs w:val="24"/>
        </w:rPr>
      </w:pPr>
    </w:p>
    <w:p w14:paraId="7D81E0DA" w14:textId="5010B348" w:rsidR="008070EA" w:rsidRDefault="008070EA" w:rsidP="008070EA">
      <w:pPr>
        <w:pStyle w:val="NoSpacing"/>
        <w:contextualSpacing/>
        <w:jc w:val="center"/>
        <w:rPr>
          <w:rFonts w:ascii="Times New Roman" w:hAnsi="Times New Roman" w:cs="Times New Roman"/>
          <w:sz w:val="24"/>
          <w:szCs w:val="24"/>
          <w:vertAlign w:val="superscript"/>
        </w:rPr>
      </w:pPr>
      <w:r w:rsidRPr="008070EA">
        <w:rPr>
          <w:rFonts w:ascii="Times New Roman" w:hAnsi="Times New Roman" w:cs="Times New Roman"/>
          <w:sz w:val="24"/>
          <w:szCs w:val="24"/>
        </w:rPr>
        <w:t>Kayla Theberge, M.Ed., MAADCII</w:t>
      </w:r>
    </w:p>
    <w:p w14:paraId="429767F8" w14:textId="457C5F0C" w:rsidR="00524639" w:rsidRDefault="00524639" w:rsidP="008070EA">
      <w:pPr>
        <w:pStyle w:val="NoSpacing"/>
        <w:contextualSpacing/>
        <w:jc w:val="center"/>
        <w:rPr>
          <w:rFonts w:ascii="Times New Roman" w:hAnsi="Times New Roman" w:cs="Times New Roman"/>
          <w:sz w:val="24"/>
          <w:szCs w:val="24"/>
          <w:vertAlign w:val="superscript"/>
        </w:rPr>
      </w:pPr>
    </w:p>
    <w:p w14:paraId="4F5733EA" w14:textId="5F6F68B4" w:rsidR="00524639" w:rsidRDefault="00524639" w:rsidP="008070EA">
      <w:pPr>
        <w:pStyle w:val="NoSpacing"/>
        <w:contextualSpacing/>
        <w:jc w:val="center"/>
        <w:rPr>
          <w:rFonts w:ascii="Times New Roman" w:hAnsi="Times New Roman" w:cs="Times New Roman"/>
          <w:sz w:val="24"/>
          <w:szCs w:val="24"/>
          <w:vertAlign w:val="superscript"/>
        </w:rPr>
      </w:pPr>
      <w:r>
        <w:rPr>
          <w:rFonts w:ascii="Times New Roman" w:hAnsi="Times New Roman" w:cs="Times New Roman"/>
          <w:bCs/>
        </w:rPr>
        <w:t>Preferred Family Healthcare, Saint Louis, MO</w:t>
      </w:r>
    </w:p>
    <w:p w14:paraId="5E9EBAC9" w14:textId="77777777" w:rsidR="008070EA" w:rsidRDefault="008070EA" w:rsidP="008070EA">
      <w:pPr>
        <w:jc w:val="center"/>
        <w:rPr>
          <w:rFonts w:ascii="Times New Roman" w:hAnsi="Times New Roman" w:cs="Times New Roman"/>
          <w:bCs/>
        </w:rPr>
      </w:pPr>
    </w:p>
    <w:p w14:paraId="0A708BB0" w14:textId="740EE397" w:rsidR="008070EA" w:rsidRDefault="008070EA" w:rsidP="008070EA">
      <w:pPr>
        <w:jc w:val="center"/>
        <w:rPr>
          <w:rFonts w:ascii="Times New Roman" w:hAnsi="Times New Roman" w:cs="Times New Roman"/>
          <w:bCs/>
        </w:rPr>
      </w:pPr>
      <w:r>
        <w:rPr>
          <w:rFonts w:ascii="Times New Roman" w:hAnsi="Times New Roman" w:cs="Times New Roman"/>
          <w:bCs/>
        </w:rPr>
        <w:t xml:space="preserve">Eric A. </w:t>
      </w:r>
      <w:proofErr w:type="spellStart"/>
      <w:r>
        <w:rPr>
          <w:rFonts w:ascii="Times New Roman" w:hAnsi="Times New Roman" w:cs="Times New Roman"/>
          <w:bCs/>
        </w:rPr>
        <w:t>Goedereis</w:t>
      </w:r>
      <w:proofErr w:type="spellEnd"/>
      <w:r>
        <w:rPr>
          <w:rFonts w:ascii="Times New Roman" w:hAnsi="Times New Roman" w:cs="Times New Roman"/>
          <w:bCs/>
        </w:rPr>
        <w:t>, Ph.D.</w:t>
      </w:r>
    </w:p>
    <w:p w14:paraId="7A3E1296" w14:textId="77777777" w:rsidR="00524639" w:rsidRDefault="00524639" w:rsidP="008070EA">
      <w:pPr>
        <w:jc w:val="center"/>
        <w:rPr>
          <w:rFonts w:ascii="Times New Roman" w:hAnsi="Times New Roman" w:cs="Times New Roman"/>
          <w:bCs/>
          <w:vertAlign w:val="superscript"/>
        </w:rPr>
      </w:pPr>
    </w:p>
    <w:p w14:paraId="67C14A10" w14:textId="08E5D451" w:rsidR="00C0476C" w:rsidRPr="00F2787B" w:rsidRDefault="008070EA" w:rsidP="00F2787B">
      <w:pPr>
        <w:jc w:val="center"/>
        <w:rPr>
          <w:rFonts w:ascii="Times New Roman" w:hAnsi="Times New Roman" w:cs="Times New Roman"/>
          <w:bCs/>
        </w:rPr>
      </w:pPr>
      <w:r>
        <w:rPr>
          <w:rFonts w:ascii="Times New Roman" w:hAnsi="Times New Roman" w:cs="Times New Roman"/>
          <w:bCs/>
        </w:rPr>
        <w:t xml:space="preserve">Webster University, Webster Groves, MO. Email: </w:t>
      </w:r>
      <w:hyperlink r:id="rId5" w:history="1">
        <w:r w:rsidRPr="00A65B16">
          <w:rPr>
            <w:rStyle w:val="Hyperlink"/>
            <w:rFonts w:ascii="Times New Roman" w:hAnsi="Times New Roman" w:cs="Times New Roman"/>
            <w:bCs/>
          </w:rPr>
          <w:t>ericgoedereis18@webster.edu</w:t>
        </w:r>
      </w:hyperlink>
      <w:r>
        <w:rPr>
          <w:rFonts w:ascii="Times New Roman" w:hAnsi="Times New Roman" w:cs="Times New Roman"/>
          <w:bCs/>
        </w:rPr>
        <w:t xml:space="preserve"> </w:t>
      </w:r>
    </w:p>
    <w:p w14:paraId="4BCFB46A" w14:textId="77777777" w:rsidR="008070EA" w:rsidRDefault="008070EA" w:rsidP="00A64C03">
      <w:pPr>
        <w:pStyle w:val="NoSpacing"/>
        <w:contextualSpacing/>
        <w:jc w:val="both"/>
        <w:rPr>
          <w:rFonts w:ascii="Times New Roman" w:hAnsi="Times New Roman" w:cs="Times New Roman"/>
          <w:b/>
          <w:sz w:val="24"/>
          <w:szCs w:val="24"/>
        </w:rPr>
      </w:pPr>
    </w:p>
    <w:p w14:paraId="61617918" w14:textId="77777777" w:rsidR="008070EA" w:rsidRDefault="008070EA" w:rsidP="00A64C03">
      <w:pPr>
        <w:pStyle w:val="NoSpacing"/>
        <w:contextualSpacing/>
        <w:jc w:val="both"/>
        <w:rPr>
          <w:rFonts w:ascii="Times New Roman" w:hAnsi="Times New Roman" w:cs="Times New Roman"/>
          <w:sz w:val="24"/>
          <w:szCs w:val="24"/>
        </w:rPr>
      </w:pPr>
    </w:p>
    <w:p w14:paraId="3D706B35" w14:textId="688FB330" w:rsidR="0027566A" w:rsidRDefault="00A01C97" w:rsidP="00D33B12">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Binge drinking occurs when a person consumes a large amount of alcohol in a short amount of time. </w:t>
      </w:r>
      <w:r w:rsidR="0027566A">
        <w:rPr>
          <w:rFonts w:ascii="Times New Roman" w:hAnsi="Times New Roman" w:cs="Times New Roman"/>
          <w:sz w:val="24"/>
          <w:szCs w:val="24"/>
        </w:rPr>
        <w:t>Because men and women metabolize alcohol at different rates, t</w:t>
      </w:r>
      <w:r w:rsidR="00BB7F3E">
        <w:rPr>
          <w:rFonts w:ascii="Times New Roman" w:hAnsi="Times New Roman" w:cs="Times New Roman"/>
          <w:sz w:val="24"/>
          <w:szCs w:val="24"/>
        </w:rPr>
        <w:t xml:space="preserve">he National Institute on Alcohol Abuse and Alcoholism </w:t>
      </w:r>
      <w:r>
        <w:rPr>
          <w:rFonts w:ascii="Times New Roman" w:hAnsi="Times New Roman" w:cs="Times New Roman"/>
          <w:sz w:val="24"/>
          <w:szCs w:val="24"/>
        </w:rPr>
        <w:t xml:space="preserve">defines binge drinking specifically as </w:t>
      </w:r>
      <w:r w:rsidR="00AA274F">
        <w:rPr>
          <w:rFonts w:ascii="Times New Roman" w:hAnsi="Times New Roman" w:cs="Times New Roman"/>
          <w:sz w:val="24"/>
          <w:szCs w:val="24"/>
        </w:rPr>
        <w:t>having</w:t>
      </w:r>
      <w:r w:rsidR="00BB7F3E">
        <w:rPr>
          <w:rFonts w:ascii="Times New Roman" w:hAnsi="Times New Roman" w:cs="Times New Roman"/>
          <w:sz w:val="24"/>
          <w:szCs w:val="24"/>
        </w:rPr>
        <w:t xml:space="preserve"> </w:t>
      </w:r>
      <w:r w:rsidR="00AA274F">
        <w:rPr>
          <w:rFonts w:ascii="Times New Roman" w:hAnsi="Times New Roman" w:cs="Times New Roman"/>
          <w:sz w:val="24"/>
          <w:szCs w:val="24"/>
        </w:rPr>
        <w:t xml:space="preserve">five </w:t>
      </w:r>
      <w:r w:rsidR="00BB7F3E">
        <w:rPr>
          <w:rFonts w:ascii="Times New Roman" w:hAnsi="Times New Roman" w:cs="Times New Roman"/>
          <w:sz w:val="24"/>
          <w:szCs w:val="24"/>
        </w:rPr>
        <w:t xml:space="preserve">or more drinks in </w:t>
      </w:r>
      <w:r w:rsidR="00AA274F">
        <w:rPr>
          <w:rFonts w:ascii="Times New Roman" w:hAnsi="Times New Roman" w:cs="Times New Roman"/>
          <w:sz w:val="24"/>
          <w:szCs w:val="24"/>
        </w:rPr>
        <w:t>two</w:t>
      </w:r>
      <w:r w:rsidR="00BB7F3E">
        <w:rPr>
          <w:rFonts w:ascii="Times New Roman" w:hAnsi="Times New Roman" w:cs="Times New Roman"/>
          <w:sz w:val="24"/>
          <w:szCs w:val="24"/>
        </w:rPr>
        <w:t xml:space="preserve"> hours or less for men and </w:t>
      </w:r>
      <w:r w:rsidR="00AA274F">
        <w:rPr>
          <w:rFonts w:ascii="Times New Roman" w:hAnsi="Times New Roman" w:cs="Times New Roman"/>
          <w:sz w:val="24"/>
          <w:szCs w:val="24"/>
        </w:rPr>
        <w:t>four</w:t>
      </w:r>
      <w:r w:rsidR="00BB7F3E">
        <w:rPr>
          <w:rFonts w:ascii="Times New Roman" w:hAnsi="Times New Roman" w:cs="Times New Roman"/>
          <w:sz w:val="24"/>
          <w:szCs w:val="24"/>
        </w:rPr>
        <w:t xml:space="preserve"> or more drinks in </w:t>
      </w:r>
      <w:r w:rsidR="00AA274F">
        <w:rPr>
          <w:rFonts w:ascii="Times New Roman" w:hAnsi="Times New Roman" w:cs="Times New Roman"/>
          <w:sz w:val="24"/>
          <w:szCs w:val="24"/>
        </w:rPr>
        <w:t>two</w:t>
      </w:r>
      <w:r w:rsidR="00BB7F3E">
        <w:rPr>
          <w:rFonts w:ascii="Times New Roman" w:hAnsi="Times New Roman" w:cs="Times New Roman"/>
          <w:sz w:val="24"/>
          <w:szCs w:val="24"/>
        </w:rPr>
        <w:t xml:space="preserve"> hours or less for women. </w:t>
      </w:r>
      <w:r w:rsidR="0027566A">
        <w:rPr>
          <w:rFonts w:ascii="Times New Roman" w:hAnsi="Times New Roman" w:cs="Times New Roman"/>
          <w:sz w:val="24"/>
          <w:szCs w:val="24"/>
        </w:rPr>
        <w:t>Per these guidelines, o</w:t>
      </w:r>
      <w:r>
        <w:rPr>
          <w:rFonts w:ascii="Times New Roman" w:hAnsi="Times New Roman" w:cs="Times New Roman"/>
          <w:sz w:val="24"/>
          <w:szCs w:val="24"/>
        </w:rPr>
        <w:t xml:space="preserve">ne standard drink of alcohol is defined as containing 0.6 ounces of “pure” alcohol. By this definition, each of the following is considered one standard drink: 1.5 ounces of 80-proof hard liquor, 5 ounces of wine, or 12 ounces of regular beer. </w:t>
      </w:r>
    </w:p>
    <w:p w14:paraId="2009B083" w14:textId="5DA3D6D9" w:rsidR="008443ED" w:rsidRDefault="000F40F4" w:rsidP="00D33B12">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00AA274F">
        <w:rPr>
          <w:rFonts w:ascii="Times New Roman" w:hAnsi="Times New Roman" w:cs="Times New Roman"/>
          <w:sz w:val="24"/>
          <w:szCs w:val="24"/>
        </w:rPr>
        <w:t>Centers for Disease Control and Prevention</w:t>
      </w:r>
      <w:r>
        <w:rPr>
          <w:rFonts w:ascii="Times New Roman" w:hAnsi="Times New Roman" w:cs="Times New Roman"/>
          <w:sz w:val="24"/>
          <w:szCs w:val="24"/>
        </w:rPr>
        <w:t xml:space="preserve">, </w:t>
      </w:r>
      <w:r w:rsidR="0027566A">
        <w:rPr>
          <w:rFonts w:ascii="Times New Roman" w:hAnsi="Times New Roman" w:cs="Times New Roman"/>
          <w:sz w:val="24"/>
          <w:szCs w:val="24"/>
        </w:rPr>
        <w:t xml:space="preserve">binge drinking poses a number of health risks. </w:t>
      </w:r>
      <w:r w:rsidR="003F502B">
        <w:rPr>
          <w:rFonts w:ascii="Times New Roman" w:hAnsi="Times New Roman" w:cs="Times New Roman"/>
          <w:sz w:val="24"/>
          <w:szCs w:val="24"/>
        </w:rPr>
        <w:t xml:space="preserve">Consuming 4-5 drinks is the typical amount of alcohol it takes for a person’s blood alcohol concentration (or BAC level) to reach 0.08 percent or above. This amount meets the legal driving limit in every U.S. state, with the exception of Utah. </w:t>
      </w:r>
      <w:r w:rsidR="008C7D41">
        <w:rPr>
          <w:rFonts w:ascii="Times New Roman" w:hAnsi="Times New Roman" w:cs="Times New Roman"/>
          <w:sz w:val="24"/>
          <w:szCs w:val="24"/>
        </w:rPr>
        <w:t>I</w:t>
      </w:r>
      <w:r w:rsidR="003F502B">
        <w:rPr>
          <w:rFonts w:ascii="Times New Roman" w:hAnsi="Times New Roman" w:cs="Times New Roman"/>
          <w:sz w:val="24"/>
          <w:szCs w:val="24"/>
        </w:rPr>
        <w:t xml:space="preserve">n December 2018, Utah’s legal driving limit </w:t>
      </w:r>
      <w:r w:rsidR="008C7D41">
        <w:rPr>
          <w:rFonts w:ascii="Times New Roman" w:hAnsi="Times New Roman" w:cs="Times New Roman"/>
          <w:sz w:val="24"/>
          <w:szCs w:val="24"/>
        </w:rPr>
        <w:t>was</w:t>
      </w:r>
      <w:r w:rsidR="003F502B">
        <w:rPr>
          <w:rFonts w:ascii="Times New Roman" w:hAnsi="Times New Roman" w:cs="Times New Roman"/>
          <w:sz w:val="24"/>
          <w:szCs w:val="24"/>
        </w:rPr>
        <w:t xml:space="preserve"> lowered to 0.05 percent. </w:t>
      </w:r>
      <w:r w:rsidR="00AA274F">
        <w:rPr>
          <w:rFonts w:ascii="Times New Roman" w:hAnsi="Times New Roman" w:cs="Times New Roman"/>
          <w:sz w:val="24"/>
          <w:szCs w:val="24"/>
        </w:rPr>
        <w:t xml:space="preserve">Importantly, a person does not have to drink regularly to experience health problems as a result of their alcohol intake. For example, </w:t>
      </w:r>
      <w:r>
        <w:rPr>
          <w:rFonts w:ascii="Times New Roman" w:hAnsi="Times New Roman" w:cs="Times New Roman"/>
          <w:sz w:val="24"/>
          <w:szCs w:val="24"/>
        </w:rPr>
        <w:t>drinking large amounts of alcohol</w:t>
      </w:r>
      <w:r w:rsidR="00DC73D5">
        <w:rPr>
          <w:rFonts w:ascii="Times New Roman" w:hAnsi="Times New Roman" w:cs="Times New Roman"/>
          <w:sz w:val="24"/>
          <w:szCs w:val="24"/>
        </w:rPr>
        <w:t>,</w:t>
      </w:r>
      <w:r>
        <w:rPr>
          <w:rFonts w:ascii="Times New Roman" w:hAnsi="Times New Roman" w:cs="Times New Roman"/>
          <w:sz w:val="24"/>
          <w:szCs w:val="24"/>
        </w:rPr>
        <w:t xml:space="preserve"> even if infrequently</w:t>
      </w:r>
      <w:r w:rsidR="00DC73D5">
        <w:rPr>
          <w:rFonts w:ascii="Times New Roman" w:hAnsi="Times New Roman" w:cs="Times New Roman"/>
          <w:sz w:val="24"/>
          <w:szCs w:val="24"/>
        </w:rPr>
        <w:t>,</w:t>
      </w:r>
      <w:r>
        <w:rPr>
          <w:rFonts w:ascii="Times New Roman" w:hAnsi="Times New Roman" w:cs="Times New Roman"/>
          <w:sz w:val="24"/>
          <w:szCs w:val="24"/>
        </w:rPr>
        <w:t xml:space="preserve"> can increase a person’s chances of liver disease, brain damage, sexual dysfunction, high blood pressure, stroke, and cardiovascular diseases. The risk of alcohol poisoning also significantly increases</w:t>
      </w:r>
      <w:r w:rsidR="00AA274F">
        <w:rPr>
          <w:rFonts w:ascii="Times New Roman" w:hAnsi="Times New Roman" w:cs="Times New Roman"/>
          <w:sz w:val="24"/>
          <w:szCs w:val="24"/>
        </w:rPr>
        <w:t xml:space="preserve"> with increased use. </w:t>
      </w:r>
      <w:r>
        <w:rPr>
          <w:rFonts w:ascii="Times New Roman" w:hAnsi="Times New Roman" w:cs="Times New Roman"/>
          <w:sz w:val="24"/>
          <w:szCs w:val="24"/>
        </w:rPr>
        <w:t xml:space="preserve">Alcohol—especially when </w:t>
      </w:r>
      <w:r w:rsidR="00AA274F">
        <w:rPr>
          <w:rFonts w:ascii="Times New Roman" w:hAnsi="Times New Roman" w:cs="Times New Roman"/>
          <w:sz w:val="24"/>
          <w:szCs w:val="24"/>
        </w:rPr>
        <w:t xml:space="preserve">consumed </w:t>
      </w:r>
      <w:r>
        <w:rPr>
          <w:rFonts w:ascii="Times New Roman" w:hAnsi="Times New Roman" w:cs="Times New Roman"/>
          <w:sz w:val="24"/>
          <w:szCs w:val="24"/>
        </w:rPr>
        <w:t xml:space="preserve">in excessive amounts—impairs </w:t>
      </w:r>
      <w:r w:rsidR="00AA274F">
        <w:rPr>
          <w:rFonts w:ascii="Times New Roman" w:hAnsi="Times New Roman" w:cs="Times New Roman"/>
          <w:sz w:val="24"/>
          <w:szCs w:val="24"/>
        </w:rPr>
        <w:t xml:space="preserve">one’s </w:t>
      </w:r>
      <w:r>
        <w:rPr>
          <w:rFonts w:ascii="Times New Roman" w:hAnsi="Times New Roman" w:cs="Times New Roman"/>
          <w:sz w:val="24"/>
          <w:szCs w:val="24"/>
        </w:rPr>
        <w:t xml:space="preserve">judgment and therefore puts </w:t>
      </w:r>
      <w:r w:rsidR="00AA274F">
        <w:rPr>
          <w:rFonts w:ascii="Times New Roman" w:hAnsi="Times New Roman" w:cs="Times New Roman"/>
          <w:sz w:val="24"/>
          <w:szCs w:val="24"/>
        </w:rPr>
        <w:t xml:space="preserve">the individual </w:t>
      </w:r>
      <w:r>
        <w:rPr>
          <w:rFonts w:ascii="Times New Roman" w:hAnsi="Times New Roman" w:cs="Times New Roman"/>
          <w:sz w:val="24"/>
          <w:szCs w:val="24"/>
        </w:rPr>
        <w:t xml:space="preserve">at risk of having an unintended pregnancy or contracting an STD due to unprotected </w:t>
      </w:r>
      <w:r>
        <w:rPr>
          <w:rFonts w:ascii="Times New Roman" w:hAnsi="Times New Roman" w:cs="Times New Roman"/>
          <w:sz w:val="24"/>
          <w:szCs w:val="24"/>
        </w:rPr>
        <w:lastRenderedPageBreak/>
        <w:t>sex.</w:t>
      </w:r>
      <w:r w:rsidR="00AA274F" w:rsidRPr="00AA274F">
        <w:rPr>
          <w:rFonts w:ascii="Times New Roman" w:hAnsi="Times New Roman" w:cs="Times New Roman"/>
          <w:sz w:val="24"/>
          <w:szCs w:val="24"/>
        </w:rPr>
        <w:t xml:space="preserve"> </w:t>
      </w:r>
      <w:r w:rsidR="003F502B">
        <w:rPr>
          <w:rFonts w:ascii="Times New Roman" w:hAnsi="Times New Roman" w:cs="Times New Roman"/>
          <w:sz w:val="24"/>
          <w:szCs w:val="24"/>
        </w:rPr>
        <w:t>B</w:t>
      </w:r>
      <w:r w:rsidR="00AA274F">
        <w:rPr>
          <w:rFonts w:ascii="Times New Roman" w:hAnsi="Times New Roman" w:cs="Times New Roman"/>
          <w:sz w:val="24"/>
          <w:szCs w:val="24"/>
        </w:rPr>
        <w:t>inge</w:t>
      </w:r>
      <w:r w:rsidR="008443ED">
        <w:rPr>
          <w:rFonts w:ascii="Times New Roman" w:hAnsi="Times New Roman" w:cs="Times New Roman"/>
          <w:sz w:val="24"/>
          <w:szCs w:val="24"/>
        </w:rPr>
        <w:t xml:space="preserve"> drinking can </w:t>
      </w:r>
      <w:r w:rsidR="009839F6">
        <w:rPr>
          <w:rFonts w:ascii="Times New Roman" w:hAnsi="Times New Roman" w:cs="Times New Roman"/>
          <w:sz w:val="24"/>
          <w:szCs w:val="24"/>
        </w:rPr>
        <w:t xml:space="preserve">significantly </w:t>
      </w:r>
      <w:r w:rsidR="008443ED">
        <w:rPr>
          <w:rFonts w:ascii="Times New Roman" w:hAnsi="Times New Roman" w:cs="Times New Roman"/>
          <w:sz w:val="24"/>
          <w:szCs w:val="24"/>
        </w:rPr>
        <w:t xml:space="preserve">impact others as well, regardless of whether or not they were also drinking. These </w:t>
      </w:r>
      <w:r w:rsidR="00AA274F">
        <w:rPr>
          <w:rFonts w:ascii="Times New Roman" w:hAnsi="Times New Roman" w:cs="Times New Roman"/>
          <w:sz w:val="24"/>
          <w:szCs w:val="24"/>
        </w:rPr>
        <w:t xml:space="preserve">“secondary binge effects” include </w:t>
      </w:r>
      <w:r w:rsidR="008443ED">
        <w:rPr>
          <w:rFonts w:ascii="Times New Roman" w:hAnsi="Times New Roman" w:cs="Times New Roman"/>
          <w:sz w:val="24"/>
          <w:szCs w:val="24"/>
        </w:rPr>
        <w:t>being physically hit or assaulted, being a victim of sexual assault or date rape, getting into a serious argument, experiencing sleep disturbances, being insulted or humiliated, and/or having property damaged.</w:t>
      </w:r>
    </w:p>
    <w:p w14:paraId="1EBA91D7" w14:textId="20403AD5" w:rsidR="005200D6" w:rsidRDefault="003F502B" w:rsidP="00D33B12">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Research suggests that a</w:t>
      </w:r>
      <w:r w:rsidR="005B4A3B">
        <w:rPr>
          <w:rFonts w:ascii="Times New Roman" w:hAnsi="Times New Roman" w:cs="Times New Roman"/>
          <w:sz w:val="24"/>
          <w:szCs w:val="24"/>
        </w:rPr>
        <w:t xml:space="preserve">vailability, price, and promotions of alcohol can influence </w:t>
      </w:r>
      <w:r w:rsidR="00AA274F">
        <w:rPr>
          <w:rFonts w:ascii="Times New Roman" w:hAnsi="Times New Roman" w:cs="Times New Roman"/>
          <w:sz w:val="24"/>
          <w:szCs w:val="24"/>
        </w:rPr>
        <w:t>the amount of alcohol consumed</w:t>
      </w:r>
      <w:r w:rsidR="005B4A3B">
        <w:rPr>
          <w:rFonts w:ascii="Times New Roman" w:hAnsi="Times New Roman" w:cs="Times New Roman"/>
          <w:sz w:val="24"/>
          <w:szCs w:val="24"/>
        </w:rPr>
        <w:t xml:space="preserve">. </w:t>
      </w:r>
      <w:r>
        <w:rPr>
          <w:rFonts w:ascii="Times New Roman" w:hAnsi="Times New Roman" w:cs="Times New Roman"/>
          <w:sz w:val="24"/>
          <w:szCs w:val="24"/>
        </w:rPr>
        <w:t>D</w:t>
      </w:r>
      <w:r w:rsidR="005B4A3B">
        <w:rPr>
          <w:rFonts w:ascii="Times New Roman" w:hAnsi="Times New Roman" w:cs="Times New Roman"/>
          <w:sz w:val="24"/>
          <w:szCs w:val="24"/>
        </w:rPr>
        <w:t xml:space="preserve">iscounts and sales on larger amounts of alcohol and special promotions at bars and pubs are associated with an increased amount of alcohol consumed and higher rates of binge drinking. </w:t>
      </w:r>
      <w:r w:rsidR="00A01C97">
        <w:rPr>
          <w:rFonts w:ascii="Times New Roman" w:hAnsi="Times New Roman" w:cs="Times New Roman"/>
          <w:sz w:val="24"/>
          <w:szCs w:val="24"/>
        </w:rPr>
        <w:t xml:space="preserve">Alcohol consumption can also be influenced by </w:t>
      </w:r>
      <w:r w:rsidR="00A01C97" w:rsidRPr="003E6C7F">
        <w:rPr>
          <w:rFonts w:ascii="Times New Roman" w:hAnsi="Times New Roman" w:cs="Times New Roman"/>
          <w:i/>
          <w:sz w:val="24"/>
          <w:szCs w:val="24"/>
        </w:rPr>
        <w:t>what</w:t>
      </w:r>
      <w:r w:rsidR="00A01C97">
        <w:rPr>
          <w:rFonts w:ascii="Times New Roman" w:hAnsi="Times New Roman" w:cs="Times New Roman"/>
          <w:sz w:val="24"/>
          <w:szCs w:val="24"/>
        </w:rPr>
        <w:t xml:space="preserve"> one is drinking. Studies have shown that the rate at which people drink increases significantly when drinking alcohol in combination with energy drinks. This can be explained by caffeine’s stimulant effect on a person’</w:t>
      </w:r>
      <w:r w:rsidR="005B4A3B">
        <w:rPr>
          <w:rFonts w:ascii="Times New Roman" w:hAnsi="Times New Roman" w:cs="Times New Roman"/>
          <w:sz w:val="24"/>
          <w:szCs w:val="24"/>
        </w:rPr>
        <w:t>s body</w:t>
      </w:r>
      <w:r w:rsidR="00A01C97">
        <w:rPr>
          <w:rFonts w:ascii="Times New Roman" w:hAnsi="Times New Roman" w:cs="Times New Roman"/>
          <w:sz w:val="24"/>
          <w:szCs w:val="24"/>
        </w:rPr>
        <w:t xml:space="preserve"> and how this effect impairs </w:t>
      </w:r>
      <w:r w:rsidR="000D69D3">
        <w:rPr>
          <w:rFonts w:ascii="Times New Roman" w:hAnsi="Times New Roman" w:cs="Times New Roman"/>
          <w:sz w:val="24"/>
          <w:szCs w:val="24"/>
        </w:rPr>
        <w:t xml:space="preserve">the individual’s ability to recognize </w:t>
      </w:r>
      <w:r w:rsidR="00A01C97">
        <w:rPr>
          <w:rFonts w:ascii="Times New Roman" w:hAnsi="Times New Roman" w:cs="Times New Roman"/>
          <w:sz w:val="24"/>
          <w:szCs w:val="24"/>
        </w:rPr>
        <w:t>the sedative effects of alcohol. Essentially, a person perceives themselves to be less intoxicated than they truly are, in turn leading them to consume larger amounts of alcohol</w:t>
      </w:r>
      <w:r>
        <w:rPr>
          <w:rFonts w:ascii="Times New Roman" w:hAnsi="Times New Roman" w:cs="Times New Roman"/>
          <w:sz w:val="24"/>
          <w:szCs w:val="24"/>
        </w:rPr>
        <w:t>, thus posing a</w:t>
      </w:r>
      <w:r w:rsidR="00A01C97">
        <w:rPr>
          <w:rFonts w:ascii="Times New Roman" w:hAnsi="Times New Roman" w:cs="Times New Roman"/>
          <w:sz w:val="24"/>
          <w:szCs w:val="24"/>
        </w:rPr>
        <w:t xml:space="preserve"> greater likelihood of </w:t>
      </w:r>
      <w:r>
        <w:rPr>
          <w:rFonts w:ascii="Times New Roman" w:hAnsi="Times New Roman" w:cs="Times New Roman"/>
          <w:sz w:val="24"/>
          <w:szCs w:val="24"/>
        </w:rPr>
        <w:t>a binge drinking episode</w:t>
      </w:r>
      <w:r w:rsidR="00A01C97">
        <w:rPr>
          <w:rFonts w:ascii="Times New Roman" w:hAnsi="Times New Roman" w:cs="Times New Roman"/>
          <w:sz w:val="24"/>
          <w:szCs w:val="24"/>
        </w:rPr>
        <w:t>.</w:t>
      </w:r>
    </w:p>
    <w:p w14:paraId="6113BE11" w14:textId="3E00E29A" w:rsidR="00F97F59" w:rsidRDefault="00F97F59" w:rsidP="00D33B12">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Binge drinking accounts for more than half of the alcohol consumed by adults in the U.S. Studies show that 1 in 6 adults in the U.S. engage in binge drinking, consuming roughly 8 drinks each binge. Those who begin drinking—especially binge drinking—in their </w:t>
      </w:r>
      <w:r w:rsidR="003F502B">
        <w:rPr>
          <w:rFonts w:ascii="Times New Roman" w:hAnsi="Times New Roman" w:cs="Times New Roman"/>
          <w:sz w:val="24"/>
          <w:szCs w:val="24"/>
        </w:rPr>
        <w:t>early</w:t>
      </w:r>
      <w:r>
        <w:rPr>
          <w:rFonts w:ascii="Times New Roman" w:hAnsi="Times New Roman" w:cs="Times New Roman"/>
          <w:sz w:val="24"/>
          <w:szCs w:val="24"/>
        </w:rPr>
        <w:t xml:space="preserve"> teens are more likely to develop an alcohol use disorder later in life. The age group with the largest amount of binge drinkers are young adults between the ages of 18-34 years old. However, people 65 years and older tend to engage in binge drinking more frequently than young adults, averaging 5-6 times per month. </w:t>
      </w:r>
      <w:r w:rsidR="003F502B">
        <w:rPr>
          <w:rFonts w:ascii="Times New Roman" w:hAnsi="Times New Roman" w:cs="Times New Roman"/>
          <w:sz w:val="24"/>
          <w:szCs w:val="24"/>
        </w:rPr>
        <w:t xml:space="preserve">Because of the increased number of health issues managed with medication common to midlife and older adulthood, these populations are at a unique risk from binge drinking episodes. </w:t>
      </w:r>
      <w:r>
        <w:rPr>
          <w:rFonts w:ascii="Times New Roman" w:hAnsi="Times New Roman" w:cs="Times New Roman"/>
          <w:sz w:val="24"/>
          <w:szCs w:val="24"/>
        </w:rPr>
        <w:t xml:space="preserve"> </w:t>
      </w:r>
      <w:r w:rsidR="003F502B">
        <w:rPr>
          <w:rFonts w:ascii="Times New Roman" w:hAnsi="Times New Roman" w:cs="Times New Roman"/>
          <w:sz w:val="24"/>
          <w:szCs w:val="24"/>
        </w:rPr>
        <w:t xml:space="preserve"> Specifically, m</w:t>
      </w:r>
      <w:r>
        <w:rPr>
          <w:rFonts w:ascii="Times New Roman" w:hAnsi="Times New Roman" w:cs="Times New Roman"/>
          <w:sz w:val="24"/>
          <w:szCs w:val="24"/>
        </w:rPr>
        <w:t xml:space="preserve">edications and alcohol can interact in ways that </w:t>
      </w:r>
      <w:r w:rsidR="003F502B">
        <w:rPr>
          <w:rFonts w:ascii="Times New Roman" w:hAnsi="Times New Roman" w:cs="Times New Roman"/>
          <w:sz w:val="24"/>
          <w:szCs w:val="24"/>
        </w:rPr>
        <w:t>exacerbate</w:t>
      </w:r>
      <w:r>
        <w:rPr>
          <w:rFonts w:ascii="Times New Roman" w:hAnsi="Times New Roman" w:cs="Times New Roman"/>
          <w:sz w:val="24"/>
          <w:szCs w:val="24"/>
        </w:rPr>
        <w:t xml:space="preserve"> side effects, reduce the </w:t>
      </w:r>
      <w:r>
        <w:rPr>
          <w:rFonts w:ascii="Times New Roman" w:hAnsi="Times New Roman" w:cs="Times New Roman"/>
          <w:sz w:val="24"/>
          <w:szCs w:val="24"/>
        </w:rPr>
        <w:lastRenderedPageBreak/>
        <w:t>effectiveness of medications, and in some ca</w:t>
      </w:r>
      <w:r w:rsidR="003F502B">
        <w:rPr>
          <w:rFonts w:ascii="Times New Roman" w:hAnsi="Times New Roman" w:cs="Times New Roman"/>
          <w:sz w:val="24"/>
          <w:szCs w:val="24"/>
        </w:rPr>
        <w:t>s</w:t>
      </w:r>
      <w:r>
        <w:rPr>
          <w:rFonts w:ascii="Times New Roman" w:hAnsi="Times New Roman" w:cs="Times New Roman"/>
          <w:sz w:val="24"/>
          <w:szCs w:val="24"/>
        </w:rPr>
        <w:t xml:space="preserve">es—such as with benzodiazepines and opiates—significantly increase the risk of a fatal overdose. </w:t>
      </w:r>
    </w:p>
    <w:p w14:paraId="4614DEEC" w14:textId="2D9E8F31" w:rsidR="00F43759" w:rsidRDefault="00672901" w:rsidP="00D33B12">
      <w:pPr>
        <w:pStyle w:val="NoSpacing"/>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It is not surprising that excessive alcohol consumption is associated with</w:t>
      </w:r>
      <w:r w:rsidR="00F07E4A">
        <w:rPr>
          <w:rFonts w:ascii="Times New Roman" w:hAnsi="Times New Roman" w:cs="Times New Roman"/>
          <w:sz w:val="24"/>
          <w:szCs w:val="24"/>
        </w:rPr>
        <w:t xml:space="preserve"> shorter lifespans and</w:t>
      </w:r>
      <w:r>
        <w:rPr>
          <w:rFonts w:ascii="Times New Roman" w:hAnsi="Times New Roman" w:cs="Times New Roman"/>
          <w:sz w:val="24"/>
          <w:szCs w:val="24"/>
        </w:rPr>
        <w:t xml:space="preserve"> </w:t>
      </w:r>
      <w:r w:rsidR="00045A2E">
        <w:rPr>
          <w:rFonts w:ascii="Times New Roman" w:hAnsi="Times New Roman" w:cs="Times New Roman"/>
          <w:sz w:val="24"/>
          <w:szCs w:val="24"/>
        </w:rPr>
        <w:t>increased mortality</w:t>
      </w:r>
      <w:r w:rsidR="00F07E4A">
        <w:rPr>
          <w:rFonts w:ascii="Times New Roman" w:hAnsi="Times New Roman" w:cs="Times New Roman"/>
          <w:sz w:val="24"/>
          <w:szCs w:val="24"/>
        </w:rPr>
        <w:t xml:space="preserve"> rates. </w:t>
      </w:r>
      <w:r w:rsidR="00F97F59">
        <w:rPr>
          <w:rFonts w:ascii="Times New Roman" w:hAnsi="Times New Roman" w:cs="Times New Roman"/>
          <w:sz w:val="24"/>
          <w:szCs w:val="24"/>
        </w:rPr>
        <w:t xml:space="preserve">While college students are often </w:t>
      </w:r>
      <w:r w:rsidR="003F502B">
        <w:rPr>
          <w:rFonts w:ascii="Times New Roman" w:hAnsi="Times New Roman" w:cs="Times New Roman"/>
          <w:sz w:val="24"/>
          <w:szCs w:val="24"/>
        </w:rPr>
        <w:t xml:space="preserve">commonly associated with binge drinking, </w:t>
      </w:r>
      <w:r w:rsidR="00F97F59">
        <w:rPr>
          <w:rFonts w:ascii="Times New Roman" w:hAnsi="Times New Roman" w:cs="Times New Roman"/>
          <w:sz w:val="24"/>
          <w:szCs w:val="24"/>
        </w:rPr>
        <w:t>this pattern of use is found across the lifespan.</w:t>
      </w:r>
      <w:r w:rsidR="00491416">
        <w:rPr>
          <w:rFonts w:ascii="Times New Roman" w:hAnsi="Times New Roman" w:cs="Times New Roman"/>
          <w:sz w:val="24"/>
          <w:szCs w:val="24"/>
        </w:rPr>
        <w:t xml:space="preserve"> </w:t>
      </w:r>
      <w:r w:rsidR="003F502B">
        <w:rPr>
          <w:rFonts w:ascii="Times New Roman" w:hAnsi="Times New Roman" w:cs="Times New Roman"/>
          <w:sz w:val="24"/>
          <w:szCs w:val="24"/>
        </w:rPr>
        <w:t xml:space="preserve">Consequently, those working in the medical and mental health fields should carefully consider their patients’ and clients’ patterns of alcohol use. </w:t>
      </w:r>
    </w:p>
    <w:p w14:paraId="7679BA25" w14:textId="77777777" w:rsidR="005200D6" w:rsidRDefault="005200D6" w:rsidP="00A64C03">
      <w:pPr>
        <w:pStyle w:val="NoSpacing"/>
        <w:contextualSpacing/>
        <w:jc w:val="both"/>
        <w:rPr>
          <w:rFonts w:ascii="Times New Roman" w:hAnsi="Times New Roman" w:cs="Times New Roman"/>
          <w:sz w:val="24"/>
          <w:szCs w:val="24"/>
        </w:rPr>
      </w:pPr>
    </w:p>
    <w:p w14:paraId="5C57AA07" w14:textId="77777777" w:rsidR="00A64C03" w:rsidRDefault="00A64C03" w:rsidP="00A64C03">
      <w:pPr>
        <w:pStyle w:val="NoSpacing"/>
        <w:contextualSpacing/>
        <w:jc w:val="both"/>
        <w:rPr>
          <w:rFonts w:ascii="Times New Roman" w:hAnsi="Times New Roman" w:cs="Times New Roman"/>
          <w:b/>
          <w:sz w:val="24"/>
          <w:szCs w:val="24"/>
        </w:rPr>
      </w:pPr>
    </w:p>
    <w:p w14:paraId="57C9A88B" w14:textId="615B50CB" w:rsidR="00372DCE" w:rsidRDefault="00A14D48" w:rsidP="003F502B">
      <w:pPr>
        <w:pStyle w:val="NoSpacing"/>
        <w:contextualSpacing/>
        <w:rPr>
          <w:rFonts w:ascii="Times New Roman" w:hAnsi="Times New Roman" w:cs="Times New Roman"/>
          <w:b/>
          <w:sz w:val="24"/>
          <w:szCs w:val="24"/>
        </w:rPr>
      </w:pPr>
      <w:r>
        <w:rPr>
          <w:rFonts w:ascii="Times New Roman" w:hAnsi="Times New Roman" w:cs="Times New Roman"/>
          <w:b/>
          <w:sz w:val="24"/>
          <w:szCs w:val="24"/>
        </w:rPr>
        <w:t>Further Reading</w:t>
      </w:r>
    </w:p>
    <w:p w14:paraId="32C91409" w14:textId="77777777" w:rsidR="00EE0807" w:rsidRPr="00372DCE" w:rsidRDefault="00EE0807" w:rsidP="00F43759">
      <w:pPr>
        <w:pStyle w:val="NoSpacing"/>
        <w:contextualSpacing/>
        <w:rPr>
          <w:rFonts w:ascii="Times New Roman" w:hAnsi="Times New Roman" w:cs="Times New Roman"/>
          <w:sz w:val="24"/>
          <w:szCs w:val="24"/>
        </w:rPr>
      </w:pPr>
    </w:p>
    <w:p w14:paraId="0B0495CB" w14:textId="073769AB" w:rsidR="00372DCE" w:rsidRPr="00372DCE" w:rsidRDefault="00372DCE">
      <w:pPr>
        <w:pStyle w:val="NoSpacing"/>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Centers for Disease Control and Prevention. (2012). Vital signs: Binge drinking prevalence, frequency, and intensity among adults—United States, 2010. </w:t>
      </w:r>
      <w:r>
        <w:rPr>
          <w:rFonts w:ascii="Times New Roman" w:hAnsi="Times New Roman" w:cs="Times New Roman"/>
          <w:i/>
          <w:sz w:val="24"/>
          <w:szCs w:val="24"/>
        </w:rPr>
        <w:t>Morbidity and Mortality Weekly Report</w:t>
      </w:r>
      <w:r>
        <w:rPr>
          <w:rFonts w:ascii="Times New Roman" w:hAnsi="Times New Roman" w:cs="Times New Roman"/>
          <w:sz w:val="24"/>
          <w:szCs w:val="24"/>
        </w:rPr>
        <w:t xml:space="preserve">, </w:t>
      </w:r>
      <w:r>
        <w:rPr>
          <w:rFonts w:ascii="Times New Roman" w:hAnsi="Times New Roman" w:cs="Times New Roman"/>
          <w:i/>
          <w:sz w:val="24"/>
          <w:szCs w:val="24"/>
        </w:rPr>
        <w:t>61</w:t>
      </w:r>
      <w:r>
        <w:rPr>
          <w:rFonts w:ascii="Times New Roman" w:hAnsi="Times New Roman" w:cs="Times New Roman"/>
          <w:sz w:val="24"/>
          <w:szCs w:val="24"/>
        </w:rPr>
        <w:t xml:space="preserve">(1), 14-19. </w:t>
      </w:r>
    </w:p>
    <w:p w14:paraId="719BF20E" w14:textId="551EADD5" w:rsidR="005B055F" w:rsidRDefault="005B055F" w:rsidP="00A64C03">
      <w:pPr>
        <w:pStyle w:val="NoSpacing"/>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Governors Highway Safety Association. (2016). Alcohol impaired driving. Retrieved from </w:t>
      </w:r>
      <w:hyperlink r:id="rId6" w:history="1">
        <w:r w:rsidR="005F7062" w:rsidRPr="0059587E">
          <w:rPr>
            <w:rStyle w:val="Hyperlink"/>
            <w:rFonts w:ascii="Times New Roman" w:hAnsi="Times New Roman" w:cs="Times New Roman"/>
            <w:sz w:val="24"/>
            <w:szCs w:val="24"/>
          </w:rPr>
          <w:t>http://www.ghsa.org/state-laws/issues/Alcohol-Impaired-Driving</w:t>
        </w:r>
      </w:hyperlink>
    </w:p>
    <w:p w14:paraId="2EC0B12C" w14:textId="0C86DB91" w:rsidR="005F7062" w:rsidRPr="0012478E" w:rsidRDefault="005F7062" w:rsidP="00A64C03">
      <w:pPr>
        <w:pStyle w:val="NoSpacing"/>
        <w:spacing w:line="48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Han, B., Moore, A. A., Sherman, S., Keyes, K. M., &amp; </w:t>
      </w:r>
      <w:proofErr w:type="spellStart"/>
      <w:r>
        <w:rPr>
          <w:rFonts w:ascii="Times New Roman" w:hAnsi="Times New Roman" w:cs="Times New Roman"/>
          <w:sz w:val="24"/>
          <w:szCs w:val="24"/>
        </w:rPr>
        <w:t>Palamar</w:t>
      </w:r>
      <w:proofErr w:type="spellEnd"/>
      <w:r>
        <w:rPr>
          <w:rFonts w:ascii="Times New Roman" w:hAnsi="Times New Roman" w:cs="Times New Roman"/>
          <w:sz w:val="24"/>
          <w:szCs w:val="24"/>
        </w:rPr>
        <w:t xml:space="preserve">, J. J. (2017).  Demographic trends of binge alcohol use and alcohol use disorders among older adults in the United States, 2005—2014. </w:t>
      </w:r>
      <w:r>
        <w:rPr>
          <w:rFonts w:ascii="Times New Roman" w:hAnsi="Times New Roman" w:cs="Times New Roman"/>
          <w:i/>
          <w:sz w:val="24"/>
          <w:szCs w:val="24"/>
        </w:rPr>
        <w:t>Drug and Alcohol Dependence</w:t>
      </w:r>
      <w:r>
        <w:rPr>
          <w:rFonts w:ascii="Times New Roman" w:hAnsi="Times New Roman" w:cs="Times New Roman"/>
          <w:sz w:val="24"/>
          <w:szCs w:val="24"/>
        </w:rPr>
        <w:t xml:space="preserve">, </w:t>
      </w:r>
      <w:r>
        <w:rPr>
          <w:rFonts w:ascii="Times New Roman" w:hAnsi="Times New Roman" w:cs="Times New Roman"/>
          <w:i/>
          <w:sz w:val="24"/>
          <w:szCs w:val="24"/>
        </w:rPr>
        <w:t>170</w:t>
      </w:r>
      <w:r>
        <w:rPr>
          <w:rFonts w:ascii="Times New Roman" w:hAnsi="Times New Roman" w:cs="Times New Roman"/>
          <w:sz w:val="24"/>
          <w:szCs w:val="24"/>
        </w:rPr>
        <w:t>, 198-207.</w:t>
      </w:r>
    </w:p>
    <w:p w14:paraId="1BCF5971" w14:textId="77777777" w:rsidR="000D6211" w:rsidRDefault="000D6211" w:rsidP="00A64C03">
      <w:pPr>
        <w:pStyle w:val="NoSpacing"/>
        <w:spacing w:line="480" w:lineRule="auto"/>
        <w:ind w:left="720" w:hanging="720"/>
        <w:contextualSpacing/>
        <w:jc w:val="both"/>
        <w:rPr>
          <w:rFonts w:ascii="Times New Roman" w:hAnsi="Times New Roman" w:cs="Times New Roman"/>
          <w:sz w:val="24"/>
          <w:szCs w:val="24"/>
        </w:rPr>
      </w:pPr>
      <w:proofErr w:type="spellStart"/>
      <w:r w:rsidRPr="00EE0807">
        <w:rPr>
          <w:rFonts w:ascii="Times New Roman" w:hAnsi="Times New Roman" w:cs="Times New Roman"/>
          <w:sz w:val="24"/>
          <w:szCs w:val="24"/>
        </w:rPr>
        <w:t>Kuo</w:t>
      </w:r>
      <w:proofErr w:type="spellEnd"/>
      <w:r w:rsidRPr="00EE0807">
        <w:rPr>
          <w:rFonts w:ascii="Times New Roman" w:hAnsi="Times New Roman" w:cs="Times New Roman"/>
          <w:sz w:val="24"/>
          <w:szCs w:val="24"/>
        </w:rPr>
        <w:t xml:space="preserve">, M., Wechsler, H., Greenberg, P., </w:t>
      </w:r>
      <w:r>
        <w:rPr>
          <w:rFonts w:ascii="Times New Roman" w:hAnsi="Times New Roman" w:cs="Times New Roman"/>
          <w:sz w:val="24"/>
          <w:szCs w:val="24"/>
        </w:rPr>
        <w:t xml:space="preserve">&amp; Lee, H. (2003). The marketing of alcohol to college students: The role of low prices and special promotions. </w:t>
      </w:r>
      <w:r w:rsidRPr="00E85ED8">
        <w:rPr>
          <w:rFonts w:ascii="Times New Roman" w:hAnsi="Times New Roman" w:cs="Times New Roman"/>
          <w:i/>
          <w:sz w:val="24"/>
          <w:szCs w:val="24"/>
        </w:rPr>
        <w:t>American Journal of Preventive Medicine</w:t>
      </w:r>
      <w:r>
        <w:rPr>
          <w:rFonts w:ascii="Times New Roman" w:hAnsi="Times New Roman" w:cs="Times New Roman"/>
          <w:sz w:val="24"/>
          <w:szCs w:val="24"/>
        </w:rPr>
        <w:t xml:space="preserve">, </w:t>
      </w:r>
      <w:r w:rsidRPr="00EA5A4C">
        <w:rPr>
          <w:rFonts w:ascii="Times New Roman" w:hAnsi="Times New Roman" w:cs="Times New Roman"/>
          <w:i/>
          <w:sz w:val="24"/>
          <w:szCs w:val="24"/>
        </w:rPr>
        <w:t>25</w:t>
      </w:r>
      <w:r>
        <w:rPr>
          <w:rFonts w:ascii="Times New Roman" w:hAnsi="Times New Roman" w:cs="Times New Roman"/>
          <w:sz w:val="24"/>
          <w:szCs w:val="24"/>
        </w:rPr>
        <w:t xml:space="preserve">(3), 204-211. </w:t>
      </w:r>
    </w:p>
    <w:p w14:paraId="29C09ADC" w14:textId="04322E14" w:rsidR="000F40F4" w:rsidRPr="005200D6" w:rsidRDefault="000F40F4" w:rsidP="003F502B">
      <w:pPr>
        <w:pStyle w:val="NoSpacing"/>
        <w:spacing w:line="480" w:lineRule="auto"/>
        <w:ind w:left="720" w:hanging="720"/>
        <w:contextualSpacing/>
        <w:jc w:val="both"/>
        <w:rPr>
          <w:rFonts w:ascii="Times New Roman" w:hAnsi="Times New Roman" w:cs="Times New Roman"/>
          <w:sz w:val="24"/>
          <w:szCs w:val="24"/>
        </w:rPr>
      </w:pPr>
    </w:p>
    <w:sectPr w:rsidR="000F40F4" w:rsidRPr="0052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0D6"/>
    <w:rsid w:val="00045A2E"/>
    <w:rsid w:val="00066D68"/>
    <w:rsid w:val="000B082D"/>
    <w:rsid w:val="000D6211"/>
    <w:rsid w:val="000D69D3"/>
    <w:rsid w:val="000F40F4"/>
    <w:rsid w:val="0012478E"/>
    <w:rsid w:val="00131F97"/>
    <w:rsid w:val="0027566A"/>
    <w:rsid w:val="002C1D0E"/>
    <w:rsid w:val="002C328D"/>
    <w:rsid w:val="00372DCE"/>
    <w:rsid w:val="00374286"/>
    <w:rsid w:val="003E6C7F"/>
    <w:rsid w:val="003F502B"/>
    <w:rsid w:val="004468D8"/>
    <w:rsid w:val="00466884"/>
    <w:rsid w:val="00491416"/>
    <w:rsid w:val="005200D6"/>
    <w:rsid w:val="00523D31"/>
    <w:rsid w:val="00524639"/>
    <w:rsid w:val="005617AE"/>
    <w:rsid w:val="005B055F"/>
    <w:rsid w:val="005B4A3B"/>
    <w:rsid w:val="005F7062"/>
    <w:rsid w:val="00672901"/>
    <w:rsid w:val="006B213C"/>
    <w:rsid w:val="006E09C0"/>
    <w:rsid w:val="006E14C0"/>
    <w:rsid w:val="006E3F34"/>
    <w:rsid w:val="0070622D"/>
    <w:rsid w:val="008070EA"/>
    <w:rsid w:val="008313C7"/>
    <w:rsid w:val="008443ED"/>
    <w:rsid w:val="0085043F"/>
    <w:rsid w:val="00880B60"/>
    <w:rsid w:val="008C7D41"/>
    <w:rsid w:val="00901DB5"/>
    <w:rsid w:val="00912A6A"/>
    <w:rsid w:val="00925B0B"/>
    <w:rsid w:val="00954F81"/>
    <w:rsid w:val="009839F6"/>
    <w:rsid w:val="009A2953"/>
    <w:rsid w:val="009C232B"/>
    <w:rsid w:val="009D552C"/>
    <w:rsid w:val="00A01C97"/>
    <w:rsid w:val="00A14D48"/>
    <w:rsid w:val="00A327F5"/>
    <w:rsid w:val="00A53C27"/>
    <w:rsid w:val="00A64C03"/>
    <w:rsid w:val="00AA274F"/>
    <w:rsid w:val="00BB6E90"/>
    <w:rsid w:val="00BB7F3E"/>
    <w:rsid w:val="00C0476C"/>
    <w:rsid w:val="00CD46BB"/>
    <w:rsid w:val="00D33B12"/>
    <w:rsid w:val="00D669CB"/>
    <w:rsid w:val="00DC2B9B"/>
    <w:rsid w:val="00DC73D5"/>
    <w:rsid w:val="00E85ED8"/>
    <w:rsid w:val="00EA5A4C"/>
    <w:rsid w:val="00EB4055"/>
    <w:rsid w:val="00EE0807"/>
    <w:rsid w:val="00F07E4A"/>
    <w:rsid w:val="00F2787B"/>
    <w:rsid w:val="00F43759"/>
    <w:rsid w:val="00F9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C1C5"/>
  <w15:docId w15:val="{610483D8-F32E-4AF5-9820-93E59658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0E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0D6"/>
    <w:pPr>
      <w:spacing w:after="0" w:line="240" w:lineRule="auto"/>
    </w:pPr>
  </w:style>
  <w:style w:type="character" w:styleId="Hyperlink">
    <w:name w:val="Hyperlink"/>
    <w:basedOn w:val="DefaultParagraphFont"/>
    <w:uiPriority w:val="99"/>
    <w:unhideWhenUsed/>
    <w:rsid w:val="00BB7F3E"/>
    <w:rPr>
      <w:color w:val="0563C1" w:themeColor="hyperlink"/>
      <w:u w:val="single"/>
    </w:rPr>
  </w:style>
  <w:style w:type="character" w:customStyle="1" w:styleId="apple-converted-space">
    <w:name w:val="apple-converted-space"/>
    <w:basedOn w:val="DefaultParagraphFont"/>
    <w:rsid w:val="00BB7F3E"/>
  </w:style>
  <w:style w:type="character" w:styleId="Emphasis">
    <w:name w:val="Emphasis"/>
    <w:basedOn w:val="DefaultParagraphFont"/>
    <w:uiPriority w:val="20"/>
    <w:qFormat/>
    <w:rsid w:val="00A01C97"/>
    <w:rPr>
      <w:rFonts w:ascii="Lato" w:hAnsi="Lato" w:hint="default"/>
      <w:i/>
      <w:iCs/>
    </w:rPr>
  </w:style>
  <w:style w:type="character" w:customStyle="1" w:styleId="tp-label">
    <w:name w:val="tp-label"/>
    <w:basedOn w:val="DefaultParagraphFont"/>
    <w:rsid w:val="00A01C97"/>
  </w:style>
  <w:style w:type="character" w:customStyle="1" w:styleId="print-only">
    <w:name w:val="print-only"/>
    <w:basedOn w:val="DefaultParagraphFont"/>
    <w:rsid w:val="00A01C97"/>
  </w:style>
  <w:style w:type="character" w:styleId="CommentReference">
    <w:name w:val="annotation reference"/>
    <w:basedOn w:val="DefaultParagraphFont"/>
    <w:uiPriority w:val="99"/>
    <w:semiHidden/>
    <w:unhideWhenUsed/>
    <w:rsid w:val="00AA274F"/>
    <w:rPr>
      <w:sz w:val="16"/>
      <w:szCs w:val="16"/>
    </w:rPr>
  </w:style>
  <w:style w:type="paragraph" w:styleId="CommentText">
    <w:name w:val="annotation text"/>
    <w:basedOn w:val="Normal"/>
    <w:link w:val="CommentTextChar"/>
    <w:uiPriority w:val="99"/>
    <w:semiHidden/>
    <w:unhideWhenUsed/>
    <w:rsid w:val="00AA274F"/>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AA274F"/>
    <w:rPr>
      <w:sz w:val="20"/>
      <w:szCs w:val="20"/>
    </w:rPr>
  </w:style>
  <w:style w:type="paragraph" w:styleId="CommentSubject">
    <w:name w:val="annotation subject"/>
    <w:basedOn w:val="CommentText"/>
    <w:next w:val="CommentText"/>
    <w:link w:val="CommentSubjectChar"/>
    <w:uiPriority w:val="99"/>
    <w:semiHidden/>
    <w:unhideWhenUsed/>
    <w:rsid w:val="00AA274F"/>
    <w:rPr>
      <w:b/>
      <w:bCs/>
    </w:rPr>
  </w:style>
  <w:style w:type="character" w:customStyle="1" w:styleId="CommentSubjectChar">
    <w:name w:val="Comment Subject Char"/>
    <w:basedOn w:val="CommentTextChar"/>
    <w:link w:val="CommentSubject"/>
    <w:uiPriority w:val="99"/>
    <w:semiHidden/>
    <w:rsid w:val="00AA274F"/>
    <w:rPr>
      <w:b/>
      <w:bCs/>
      <w:sz w:val="20"/>
      <w:szCs w:val="20"/>
    </w:rPr>
  </w:style>
  <w:style w:type="paragraph" w:styleId="BalloonText">
    <w:name w:val="Balloon Text"/>
    <w:basedOn w:val="Normal"/>
    <w:link w:val="BalloonTextChar"/>
    <w:uiPriority w:val="99"/>
    <w:semiHidden/>
    <w:unhideWhenUsed/>
    <w:rsid w:val="00AA274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A2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05691">
      <w:bodyDiv w:val="1"/>
      <w:marLeft w:val="0"/>
      <w:marRight w:val="0"/>
      <w:marTop w:val="0"/>
      <w:marBottom w:val="0"/>
      <w:divBdr>
        <w:top w:val="none" w:sz="0" w:space="0" w:color="auto"/>
        <w:left w:val="none" w:sz="0" w:space="0" w:color="auto"/>
        <w:bottom w:val="none" w:sz="0" w:space="0" w:color="auto"/>
        <w:right w:val="none" w:sz="0" w:space="0" w:color="auto"/>
      </w:divBdr>
      <w:divsChild>
        <w:div w:id="880870401">
          <w:marLeft w:val="0"/>
          <w:marRight w:val="0"/>
          <w:marTop w:val="0"/>
          <w:marBottom w:val="0"/>
          <w:divBdr>
            <w:top w:val="none" w:sz="0" w:space="0" w:color="auto"/>
            <w:left w:val="none" w:sz="0" w:space="0" w:color="auto"/>
            <w:bottom w:val="none" w:sz="0" w:space="0" w:color="auto"/>
            <w:right w:val="none" w:sz="0" w:space="0" w:color="auto"/>
          </w:divBdr>
        </w:div>
        <w:div w:id="700515699">
          <w:marLeft w:val="0"/>
          <w:marRight w:val="0"/>
          <w:marTop w:val="0"/>
          <w:marBottom w:val="0"/>
          <w:divBdr>
            <w:top w:val="none" w:sz="0" w:space="0" w:color="auto"/>
            <w:left w:val="none" w:sz="0" w:space="0" w:color="auto"/>
            <w:bottom w:val="none" w:sz="0" w:space="0" w:color="auto"/>
            <w:right w:val="none" w:sz="0" w:space="0" w:color="auto"/>
          </w:divBdr>
        </w:div>
      </w:divsChild>
    </w:div>
    <w:div w:id="1762413821">
      <w:bodyDiv w:val="1"/>
      <w:marLeft w:val="0"/>
      <w:marRight w:val="0"/>
      <w:marTop w:val="0"/>
      <w:marBottom w:val="0"/>
      <w:divBdr>
        <w:top w:val="none" w:sz="0" w:space="0" w:color="auto"/>
        <w:left w:val="none" w:sz="0" w:space="0" w:color="auto"/>
        <w:bottom w:val="none" w:sz="0" w:space="0" w:color="auto"/>
        <w:right w:val="none" w:sz="0" w:space="0" w:color="auto"/>
      </w:divBdr>
      <w:divsChild>
        <w:div w:id="1576403933">
          <w:marLeft w:val="0"/>
          <w:marRight w:val="0"/>
          <w:marTop w:val="0"/>
          <w:marBottom w:val="0"/>
          <w:divBdr>
            <w:top w:val="none" w:sz="0" w:space="0" w:color="auto"/>
            <w:left w:val="none" w:sz="0" w:space="0" w:color="auto"/>
            <w:bottom w:val="none" w:sz="0" w:space="0" w:color="auto"/>
            <w:right w:val="none" w:sz="0" w:space="0" w:color="auto"/>
          </w:divBdr>
        </w:div>
        <w:div w:id="1112019365">
          <w:marLeft w:val="0"/>
          <w:marRight w:val="0"/>
          <w:marTop w:val="0"/>
          <w:marBottom w:val="0"/>
          <w:divBdr>
            <w:top w:val="none" w:sz="0" w:space="0" w:color="auto"/>
            <w:left w:val="none" w:sz="0" w:space="0" w:color="auto"/>
            <w:bottom w:val="none" w:sz="0" w:space="0" w:color="auto"/>
            <w:right w:val="none" w:sz="0" w:space="0" w:color="auto"/>
          </w:divBdr>
        </w:div>
      </w:divsChild>
    </w:div>
    <w:div w:id="1809588083">
      <w:bodyDiv w:val="1"/>
      <w:marLeft w:val="0"/>
      <w:marRight w:val="0"/>
      <w:marTop w:val="0"/>
      <w:marBottom w:val="0"/>
      <w:divBdr>
        <w:top w:val="none" w:sz="0" w:space="0" w:color="auto"/>
        <w:left w:val="none" w:sz="0" w:space="0" w:color="auto"/>
        <w:bottom w:val="none" w:sz="0" w:space="0" w:color="auto"/>
        <w:right w:val="none" w:sz="0" w:space="0" w:color="auto"/>
      </w:divBdr>
    </w:div>
    <w:div w:id="18268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hsa.org/state-laws/issues/Alcohol-Impaired-Driving" TargetMode="External"/><Relationship Id="rId5" Type="http://schemas.openxmlformats.org/officeDocument/2006/relationships/hyperlink" Target="mailto:ericgoedereis18@webst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F63E-2B49-454C-AE2C-DE9B3798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dc:creator>
  <cp:lastModifiedBy>charles golden</cp:lastModifiedBy>
  <cp:revision>4</cp:revision>
  <dcterms:created xsi:type="dcterms:W3CDTF">2020-04-15T02:42:00Z</dcterms:created>
  <dcterms:modified xsi:type="dcterms:W3CDTF">2020-04-28T13:30:00Z</dcterms:modified>
</cp:coreProperties>
</file>